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466" w:rsidRPr="00420853" w:rsidRDefault="00103466" w:rsidP="00AF47EC">
      <w:pPr>
        <w:shd w:val="clear" w:color="auto" w:fill="FFFFFF"/>
        <w:spacing w:line="226" w:lineRule="exact"/>
        <w:ind w:left="6312" w:right="597" w:firstLine="9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420853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bookmarkStart w:id="1" w:name="Приложение_1п"/>
      <w:r w:rsidRPr="00420853">
        <w:rPr>
          <w:rFonts w:ascii="Times New Roman" w:hAnsi="Times New Roman" w:cs="Times New Roman"/>
          <w:b/>
          <w:bCs/>
          <w:sz w:val="24"/>
          <w:szCs w:val="24"/>
        </w:rPr>
        <w:t>№1</w:t>
      </w:r>
      <w:bookmarkEnd w:id="1"/>
      <w:r w:rsidRPr="00420853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</w:p>
    <w:p w:rsidR="00103466" w:rsidRPr="00420853" w:rsidRDefault="00103466" w:rsidP="00AF47EC">
      <w:pPr>
        <w:shd w:val="clear" w:color="auto" w:fill="FFFFFF"/>
        <w:spacing w:line="226" w:lineRule="exact"/>
        <w:ind w:left="5954" w:right="597" w:hanging="7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420853">
        <w:rPr>
          <w:rFonts w:ascii="Times New Roman" w:hAnsi="Times New Roman" w:cs="Times New Roman"/>
          <w:bCs/>
          <w:sz w:val="24"/>
          <w:szCs w:val="24"/>
        </w:rPr>
        <w:t xml:space="preserve">к Поручению на проведение закупочных процедур </w:t>
      </w:r>
    </w:p>
    <w:p w:rsidR="00103466" w:rsidRPr="00420853" w:rsidRDefault="00103466" w:rsidP="00AF47EC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103466" w:rsidRPr="00420853" w:rsidRDefault="00103466" w:rsidP="00AF47E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103466" w:rsidRPr="00420853" w:rsidRDefault="00103466" w:rsidP="00AF47E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AF47EC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(услуг)</w:t>
      </w:r>
    </w:p>
    <w:p w:rsidR="00103466" w:rsidRDefault="00103466" w:rsidP="00F5472F">
      <w:pPr>
        <w:jc w:val="center"/>
        <w:rPr>
          <w:rFonts w:ascii="Times New Roman" w:hAnsi="Times New Roman" w:cs="Times New Roman"/>
          <w:sz w:val="28"/>
          <w:szCs w:val="28"/>
        </w:rPr>
      </w:pPr>
      <w:r w:rsidRPr="0072690C">
        <w:rPr>
          <w:rFonts w:ascii="Times New Roman" w:hAnsi="Times New Roman" w:cs="Times New Roman"/>
          <w:sz w:val="28"/>
          <w:szCs w:val="28"/>
        </w:rPr>
        <w:t xml:space="preserve">Организация цифровых каналов связи г. Санкт-Петербург- г. Москва </w:t>
      </w:r>
    </w:p>
    <w:p w:rsidR="00103466" w:rsidRPr="00AF47EC" w:rsidRDefault="00103466" w:rsidP="00F5472F">
      <w:pPr>
        <w:jc w:val="center"/>
        <w:rPr>
          <w:rFonts w:ascii="Times New Roman" w:hAnsi="Times New Roman" w:cs="Times New Roman"/>
          <w:sz w:val="24"/>
          <w:szCs w:val="24"/>
        </w:rPr>
      </w:pPr>
      <w:r w:rsidRPr="00AF47EC">
        <w:rPr>
          <w:rFonts w:ascii="Times New Roman" w:hAnsi="Times New Roman" w:cs="Times New Roman"/>
          <w:sz w:val="24"/>
          <w:szCs w:val="24"/>
        </w:rPr>
        <w:t xml:space="preserve">(номер закупки по ГКПЗ: </w:t>
      </w:r>
      <w:r w:rsidRPr="0072690C">
        <w:rPr>
          <w:rFonts w:ascii="Times New Roman" w:hAnsi="Times New Roman" w:cs="Times New Roman"/>
          <w:sz w:val="24"/>
          <w:szCs w:val="24"/>
        </w:rPr>
        <w:t>1090/5.24-2022</w:t>
      </w:r>
      <w:r w:rsidRPr="00AF47EC">
        <w:rPr>
          <w:rFonts w:ascii="Times New Roman" w:hAnsi="Times New Roman" w:cs="Times New Roman"/>
          <w:sz w:val="24"/>
          <w:szCs w:val="24"/>
        </w:rPr>
        <w:t>)</w:t>
      </w:r>
    </w:p>
    <w:p w:rsidR="00103466" w:rsidRPr="00AF47EC" w:rsidRDefault="00103466" w:rsidP="00AF47E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F47EC">
        <w:rPr>
          <w:rFonts w:ascii="Times New Roman" w:hAnsi="Times New Roman" w:cs="Times New Roman"/>
          <w:sz w:val="24"/>
          <w:szCs w:val="24"/>
          <w:u w:val="single"/>
        </w:rPr>
        <w:t xml:space="preserve">ПСДТУ и ИТ филиала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AF47EC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gramEnd"/>
      <w:r w:rsidRPr="00AF47EC">
        <w:rPr>
          <w:rFonts w:ascii="Times New Roman" w:hAnsi="Times New Roman" w:cs="Times New Roman"/>
          <w:sz w:val="24"/>
          <w:szCs w:val="24"/>
          <w:u w:val="single"/>
        </w:rPr>
        <w:t>Невский» ОАО «ТГК-1».</w:t>
      </w:r>
    </w:p>
    <w:p w:rsidR="00103466" w:rsidRPr="00420853" w:rsidRDefault="00103466" w:rsidP="00AF47EC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i/>
          <w:sz w:val="16"/>
          <w:szCs w:val="16"/>
        </w:rPr>
      </w:pPr>
      <w:r w:rsidRPr="00420853"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</w:t>
      </w:r>
      <w:r w:rsidRPr="00420853">
        <w:rPr>
          <w:rFonts w:ascii="Times New Roman" w:hAnsi="Times New Roman" w:cs="Times New Roman"/>
          <w:i/>
          <w:sz w:val="16"/>
          <w:szCs w:val="16"/>
        </w:rPr>
        <w:t>(наименование структурного подразделения)                (наименование филиала)</w:t>
      </w:r>
    </w:p>
    <w:p w:rsidR="00103466" w:rsidRPr="00420853" w:rsidRDefault="00103466" w:rsidP="00AF47E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268"/>
      </w:tblGrid>
      <w:tr w:rsidR="00103466" w:rsidRPr="008A263F" w:rsidTr="00AF47EC">
        <w:trPr>
          <w:trHeight w:val="329"/>
        </w:trPr>
        <w:tc>
          <w:tcPr>
            <w:tcW w:w="2660" w:type="dxa"/>
          </w:tcPr>
          <w:p w:rsidR="00103466" w:rsidRPr="008A263F" w:rsidRDefault="00103466" w:rsidP="00DC7A7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</w:tcPr>
          <w:p w:rsidR="00103466" w:rsidRPr="00AF47EC" w:rsidRDefault="00103466" w:rsidP="00AF47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  <w:r w:rsidRPr="00AF47E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F47E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.3</w:t>
            </w:r>
          </w:p>
          <w:p w:rsidR="00103466" w:rsidRPr="00AF47EC" w:rsidRDefault="00103466" w:rsidP="00DC7A7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466" w:rsidRPr="008A263F" w:rsidTr="00DC7A76">
        <w:tc>
          <w:tcPr>
            <w:tcW w:w="2660" w:type="dxa"/>
          </w:tcPr>
          <w:p w:rsidR="00103466" w:rsidRPr="008A263F" w:rsidRDefault="00103466" w:rsidP="00DC7A7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</w:tcPr>
          <w:p w:rsidR="00103466" w:rsidRPr="00AF47EC" w:rsidRDefault="00103466" w:rsidP="00AF47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4530740</w:t>
            </w:r>
          </w:p>
          <w:p w:rsidR="00103466" w:rsidRPr="00AF47EC" w:rsidRDefault="00103466" w:rsidP="00DC7A7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3466" w:rsidRPr="00420853" w:rsidRDefault="00103466" w:rsidP="00AF47E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03466" w:rsidRPr="00420853" w:rsidRDefault="00103466" w:rsidP="00AF47E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103466" w:rsidRDefault="00103466" w:rsidP="00AF47E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3466" w:rsidRPr="00976F9B" w:rsidRDefault="00103466" w:rsidP="00AF47E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Филиал «Невский»</w:t>
      </w:r>
      <w:r w:rsidRPr="00976F9B">
        <w:rPr>
          <w:rFonts w:ascii="Times New Roman" w:hAnsi="Times New Roman" w:cs="Times New Roman"/>
          <w:sz w:val="24"/>
          <w:szCs w:val="24"/>
          <w:u w:val="single"/>
        </w:rPr>
        <w:t xml:space="preserve"> ОАО «ТГК-1»</w:t>
      </w:r>
    </w:p>
    <w:p w:rsidR="00103466" w:rsidRPr="00420853" w:rsidRDefault="00103466" w:rsidP="00AF47EC">
      <w:pPr>
        <w:widowControl/>
        <w:suppressAutoHyphens/>
        <w:autoSpaceDE/>
        <w:autoSpaceDN/>
        <w:adjustRightInd/>
        <w:ind w:left="1276"/>
        <w:rPr>
          <w:rFonts w:ascii="Times New Roman" w:hAnsi="Times New Roman" w:cs="Times New Roman"/>
          <w:i/>
          <w:sz w:val="16"/>
          <w:szCs w:val="16"/>
        </w:rPr>
      </w:pPr>
      <w:r w:rsidRPr="00420853">
        <w:rPr>
          <w:rFonts w:ascii="Times New Roman" w:hAnsi="Times New Roman" w:cs="Times New Roman"/>
          <w:i/>
          <w:sz w:val="16"/>
          <w:szCs w:val="16"/>
        </w:rPr>
        <w:t>(адрес нахождения объекта )</w:t>
      </w:r>
    </w:p>
    <w:p w:rsidR="00103466" w:rsidRPr="00420853" w:rsidRDefault="00103466" w:rsidP="00AF47E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26424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Начальник службы ПТС </w:t>
      </w:r>
      <w:proofErr w:type="spellStart"/>
      <w:r w:rsidRPr="00226424">
        <w:rPr>
          <w:rFonts w:ascii="Times New Roman" w:hAnsi="Times New Roman" w:cs="Times New Roman"/>
          <w:sz w:val="24"/>
          <w:szCs w:val="24"/>
          <w:highlight w:val="yellow"/>
        </w:rPr>
        <w:t>ПСДТУиИТ</w:t>
      </w:r>
      <w:proofErr w:type="spellEnd"/>
      <w:r w:rsidRPr="00226424">
        <w:rPr>
          <w:rFonts w:ascii="Times New Roman" w:hAnsi="Times New Roman" w:cs="Times New Roman"/>
          <w:sz w:val="24"/>
          <w:szCs w:val="24"/>
          <w:highlight w:val="yellow"/>
        </w:rPr>
        <w:t xml:space="preserve"> Алексей Викторович Малафеев, 901-36-48</w:t>
      </w:r>
    </w:p>
    <w:p w:rsidR="00103466" w:rsidRPr="00420853" w:rsidRDefault="00103466" w:rsidP="00AF47E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03466" w:rsidRPr="00420853" w:rsidRDefault="00103466" w:rsidP="00AF47E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03466" w:rsidRPr="00420853" w:rsidRDefault="00103466" w:rsidP="00AF47E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20853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апрель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420853">
          <w:rPr>
            <w:rFonts w:ascii="Times New Roman" w:hAnsi="Times New Roman" w:cs="Times New Roman"/>
            <w:sz w:val="24"/>
            <w:szCs w:val="24"/>
          </w:rPr>
          <w:t>201</w:t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 w:rsidRPr="00420853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420853">
        <w:rPr>
          <w:rFonts w:ascii="Times New Roman" w:hAnsi="Times New Roman" w:cs="Times New Roman"/>
          <w:sz w:val="24"/>
          <w:szCs w:val="24"/>
        </w:rPr>
        <w:t>.</w:t>
      </w:r>
    </w:p>
    <w:p w:rsidR="00103466" w:rsidRPr="00420853" w:rsidRDefault="00103466" w:rsidP="00AF47E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Окончание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20853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декабрь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420853">
          <w:rPr>
            <w:rFonts w:ascii="Times New Roman" w:hAnsi="Times New Roman" w:cs="Times New Roman"/>
            <w:sz w:val="24"/>
            <w:szCs w:val="24"/>
          </w:rPr>
          <w:t>201</w:t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 w:rsidRPr="00420853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420853">
        <w:rPr>
          <w:rFonts w:ascii="Times New Roman" w:hAnsi="Times New Roman" w:cs="Times New Roman"/>
          <w:sz w:val="24"/>
          <w:szCs w:val="24"/>
        </w:rPr>
        <w:t>.</w:t>
      </w:r>
    </w:p>
    <w:p w:rsidR="00103466" w:rsidRPr="00420853" w:rsidRDefault="00103466" w:rsidP="00F5472F">
      <w:pPr>
        <w:rPr>
          <w:rFonts w:ascii="Times New Roman" w:hAnsi="Times New Roman" w:cs="Times New Roman"/>
          <w:i/>
          <w:sz w:val="24"/>
          <w:szCs w:val="24"/>
        </w:rPr>
      </w:pPr>
    </w:p>
    <w:p w:rsidR="00103466" w:rsidRPr="005305D9" w:rsidRDefault="00103466" w:rsidP="005305D9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Pr="005305D9">
        <w:rPr>
          <w:rFonts w:ascii="Times New Roman" w:hAnsi="Times New Roman" w:cs="Times New Roman"/>
          <w:color w:val="000000"/>
          <w:sz w:val="22"/>
          <w:szCs w:val="22"/>
        </w:rPr>
        <w:t>максимально расчетная стоимость закупки не объявляется</w:t>
      </w:r>
      <w:r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103466" w:rsidRPr="005305D9" w:rsidRDefault="00103466" w:rsidP="005305D9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5305D9">
        <w:rPr>
          <w:rFonts w:ascii="Times New Roman" w:hAnsi="Times New Roman" w:cs="Times New Roman"/>
          <w:color w:val="000000"/>
          <w:sz w:val="22"/>
          <w:szCs w:val="22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103466" w:rsidRPr="005305D9" w:rsidRDefault="00103466" w:rsidP="005305D9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</w:p>
    <w:p w:rsidR="00103466" w:rsidRPr="00420853" w:rsidRDefault="00103466" w:rsidP="00AF47E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03466" w:rsidRDefault="00103466" w:rsidP="0072690C">
      <w:pPr>
        <w:pStyle w:val="a4"/>
        <w:numPr>
          <w:ilvl w:val="0"/>
          <w:numId w:val="8"/>
        </w:num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A93F96">
        <w:rPr>
          <w:rFonts w:ascii="Times New Roman" w:hAnsi="Times New Roman"/>
          <w:b/>
          <w:sz w:val="24"/>
          <w:szCs w:val="24"/>
        </w:rPr>
        <w:t xml:space="preserve">Цель выполнения работ (услуг): </w:t>
      </w:r>
    </w:p>
    <w:p w:rsidR="00103466" w:rsidRPr="0072690C" w:rsidRDefault="00103466" w:rsidP="0072690C">
      <w:pPr>
        <w:ind w:left="426"/>
        <w:rPr>
          <w:rFonts w:ascii="Times New Roman" w:hAnsi="Times New Roman" w:cs="Times New Roman"/>
          <w:sz w:val="22"/>
          <w:szCs w:val="22"/>
        </w:rPr>
      </w:pPr>
      <w:r w:rsidRPr="0072690C">
        <w:rPr>
          <w:rFonts w:ascii="Times New Roman" w:hAnsi="Times New Roman" w:cs="Times New Roman"/>
          <w:sz w:val="22"/>
          <w:szCs w:val="22"/>
        </w:rPr>
        <w:t>Система межфилиальной связи ОАО «ТГК-1» служит цели объединения вычислительных сетей 3 филиалов Общества в единую корпоративную информационно-вычислительную сеть (КИВС). Участвующие филиалы: Невский филиал, Кольский филиал, Карельский филиал.</w:t>
      </w:r>
      <w:r>
        <w:rPr>
          <w:rFonts w:ascii="Times New Roman" w:hAnsi="Times New Roman" w:cs="Times New Roman"/>
          <w:sz w:val="22"/>
          <w:szCs w:val="22"/>
        </w:rPr>
        <w:t xml:space="preserve"> Целью выполнения работ по настоящему Техническом заданию является подключение корпоративной информационно-вычислительной сети </w:t>
      </w:r>
      <w:r w:rsidRPr="00622ADF">
        <w:rPr>
          <w:rFonts w:ascii="Times New Roman" w:hAnsi="Times New Roman" w:cs="Times New Roman"/>
          <w:sz w:val="22"/>
          <w:szCs w:val="22"/>
        </w:rPr>
        <w:t xml:space="preserve">ООО «Газпром </w:t>
      </w:r>
      <w:proofErr w:type="spellStart"/>
      <w:r w:rsidRPr="00622ADF">
        <w:rPr>
          <w:rFonts w:ascii="Times New Roman" w:hAnsi="Times New Roman" w:cs="Times New Roman"/>
          <w:sz w:val="22"/>
          <w:szCs w:val="22"/>
        </w:rPr>
        <w:t>энергохолдинг</w:t>
      </w:r>
      <w:proofErr w:type="spellEnd"/>
      <w:r w:rsidRPr="00622ADF">
        <w:rPr>
          <w:rFonts w:ascii="Times New Roman" w:hAnsi="Times New Roman" w:cs="Times New Roman"/>
          <w:sz w:val="22"/>
          <w:szCs w:val="22"/>
        </w:rPr>
        <w:t>»</w:t>
      </w:r>
      <w:r>
        <w:rPr>
          <w:rFonts w:ascii="Times New Roman" w:hAnsi="Times New Roman" w:cs="Times New Roman"/>
          <w:sz w:val="22"/>
          <w:szCs w:val="22"/>
        </w:rPr>
        <w:t xml:space="preserve"> (далее – ООО «ГЭХ») к сети межфилиальной связи ОАО «ТГК-1». </w:t>
      </w:r>
    </w:p>
    <w:p w:rsidR="00103466" w:rsidRPr="0072690C" w:rsidRDefault="00103466" w:rsidP="0072690C">
      <w:pPr>
        <w:suppressAutoHyphens/>
        <w:ind w:left="426"/>
        <w:rPr>
          <w:rFonts w:ascii="Times New Roman" w:hAnsi="Times New Roman"/>
          <w:b/>
          <w:sz w:val="24"/>
          <w:szCs w:val="24"/>
        </w:rPr>
      </w:pPr>
    </w:p>
    <w:p w:rsidR="00103466" w:rsidRPr="00D14E63" w:rsidRDefault="00103466" w:rsidP="00D14E63">
      <w:pPr>
        <w:pStyle w:val="a4"/>
        <w:numPr>
          <w:ilvl w:val="0"/>
          <w:numId w:val="17"/>
        </w:numPr>
        <w:rPr>
          <w:rFonts w:ascii="Times New Roman" w:hAnsi="Times New Roman"/>
          <w:b/>
        </w:rPr>
      </w:pPr>
      <w:r w:rsidRPr="00D14E63">
        <w:rPr>
          <w:rFonts w:ascii="Times New Roman" w:hAnsi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103466" w:rsidRPr="00FE6834" w:rsidRDefault="00103466" w:rsidP="00FE6834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</w:t>
      </w:r>
      <w:r w:rsidRPr="00FE6834">
        <w:rPr>
          <w:rFonts w:ascii="Times New Roman" w:hAnsi="Times New Roman" w:cs="Times New Roman"/>
          <w:b/>
          <w:sz w:val="22"/>
          <w:szCs w:val="22"/>
        </w:rPr>
        <w:t>Характеристика объекта автоматизации:</w:t>
      </w:r>
    </w:p>
    <w:p w:rsidR="00103466" w:rsidRPr="00622ADF" w:rsidRDefault="00103466" w:rsidP="00622ADF">
      <w:pPr>
        <w:ind w:left="360"/>
        <w:rPr>
          <w:rFonts w:ascii="Times New Roman" w:hAnsi="Times New Roman" w:cs="Times New Roman"/>
          <w:sz w:val="22"/>
          <w:szCs w:val="22"/>
        </w:rPr>
      </w:pPr>
      <w:r w:rsidRPr="00622ADF">
        <w:rPr>
          <w:rFonts w:ascii="Times New Roman" w:hAnsi="Times New Roman" w:cs="Times New Roman"/>
          <w:sz w:val="22"/>
          <w:szCs w:val="22"/>
        </w:rPr>
        <w:t xml:space="preserve">Система межфилиальной связи является </w:t>
      </w:r>
      <w:proofErr w:type="spellStart"/>
      <w:r w:rsidRPr="00622ADF">
        <w:rPr>
          <w:rFonts w:ascii="Times New Roman" w:hAnsi="Times New Roman" w:cs="Times New Roman"/>
          <w:sz w:val="22"/>
          <w:szCs w:val="22"/>
        </w:rPr>
        <w:t>полносвязной</w:t>
      </w:r>
      <w:proofErr w:type="spellEnd"/>
      <w:r w:rsidRPr="00622ADF">
        <w:rPr>
          <w:rFonts w:ascii="Times New Roman" w:hAnsi="Times New Roman" w:cs="Times New Roman"/>
          <w:sz w:val="22"/>
          <w:szCs w:val="22"/>
        </w:rPr>
        <w:t xml:space="preserve"> (предполагает связь каждого филиала с каждым), однако с точки зрения администрирования и некоторых других служебных функций главным узлом сети является Невский филиал, располагающийся в г. Санкт-Петербург.</w:t>
      </w:r>
    </w:p>
    <w:p w:rsidR="00103466" w:rsidRPr="002E6539" w:rsidRDefault="00103466" w:rsidP="00622ADF">
      <w:pPr>
        <w:ind w:left="360"/>
        <w:rPr>
          <w:rFonts w:ascii="Times New Roman" w:hAnsi="Times New Roman" w:cs="Times New Roman"/>
          <w:sz w:val="22"/>
          <w:szCs w:val="22"/>
        </w:rPr>
      </w:pPr>
      <w:r w:rsidRPr="00622ADF">
        <w:rPr>
          <w:rFonts w:ascii="Times New Roman" w:hAnsi="Times New Roman" w:cs="Times New Roman"/>
          <w:sz w:val="22"/>
          <w:szCs w:val="22"/>
        </w:rPr>
        <w:t xml:space="preserve">Система межфилиальной связи использует выделенные каналы связи, а также сеть Интернет, поверх которой создаются </w:t>
      </w:r>
      <w:proofErr w:type="spellStart"/>
      <w:r w:rsidRPr="00622ADF">
        <w:rPr>
          <w:rFonts w:ascii="Times New Roman" w:hAnsi="Times New Roman" w:cs="Times New Roman"/>
          <w:sz w:val="22"/>
          <w:szCs w:val="22"/>
        </w:rPr>
        <w:t>криптографически</w:t>
      </w:r>
      <w:proofErr w:type="spellEnd"/>
      <w:r w:rsidRPr="00622ADF">
        <w:rPr>
          <w:rFonts w:ascii="Times New Roman" w:hAnsi="Times New Roman" w:cs="Times New Roman"/>
          <w:sz w:val="22"/>
          <w:szCs w:val="22"/>
        </w:rPr>
        <w:t xml:space="preserve"> защищенные VPN-тоннели. Система является отказоустойчивой и имеет резервирование каналов. В настоящее время запланирован к реализации проект, по итогам которого между каждыми двумя филиалами будет организовано по два выделенных канала</w:t>
      </w:r>
      <w:r w:rsidRPr="002E6539">
        <w:rPr>
          <w:rFonts w:ascii="Times New Roman" w:hAnsi="Times New Roman" w:cs="Times New Roman"/>
          <w:sz w:val="22"/>
          <w:szCs w:val="22"/>
        </w:rPr>
        <w:t>, а сеть Интернет останется резервной транспортной сетью для использования при отказе выделенных каналов.</w:t>
      </w:r>
    </w:p>
    <w:p w:rsidR="00103466" w:rsidRPr="002E6539" w:rsidRDefault="00103466" w:rsidP="00622ADF">
      <w:pPr>
        <w:ind w:left="36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Система межфилиальной связи используется для передачи одноадресного (</w:t>
      </w:r>
      <w:proofErr w:type="spellStart"/>
      <w:r w:rsidRPr="002E6539">
        <w:rPr>
          <w:rFonts w:ascii="Times New Roman" w:hAnsi="Times New Roman" w:cs="Times New Roman"/>
          <w:sz w:val="22"/>
          <w:szCs w:val="22"/>
        </w:rPr>
        <w:t>unicast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 xml:space="preserve">) трафика </w:t>
      </w:r>
      <w:r w:rsidRPr="002E6539">
        <w:rPr>
          <w:rFonts w:ascii="Times New Roman" w:hAnsi="Times New Roman" w:cs="Times New Roman"/>
          <w:sz w:val="22"/>
          <w:szCs w:val="22"/>
        </w:rPr>
        <w:lastRenderedPageBreak/>
        <w:t>протокола IPv4 различных приложений Общества, в том числе трафика IP-телефонии.</w:t>
      </w:r>
    </w:p>
    <w:p w:rsidR="00103466" w:rsidRPr="002E6539" w:rsidRDefault="00103466" w:rsidP="00622ADF">
      <w:pPr>
        <w:ind w:left="36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К системе межфилиальной связи относятся используемые каналы связи, а также набор пограничного оборудования, установленного в каждом из филиалов (далее этот набор пограничного оборудования будет именоваться «узел связи»). Основой узлов связи в настоящее время являются маршрутизаторы производства компании </w:t>
      </w:r>
      <w:proofErr w:type="spellStart"/>
      <w:r w:rsidRPr="002E6539">
        <w:rPr>
          <w:rFonts w:ascii="Times New Roman" w:hAnsi="Times New Roman" w:cs="Times New Roman"/>
          <w:sz w:val="22"/>
          <w:szCs w:val="22"/>
        </w:rPr>
        <w:t>Cisco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E6539">
        <w:rPr>
          <w:rFonts w:ascii="Times New Roman" w:hAnsi="Times New Roman" w:cs="Times New Roman"/>
          <w:sz w:val="22"/>
          <w:szCs w:val="22"/>
        </w:rPr>
        <w:t>Systems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2E6539">
        <w:rPr>
          <w:rFonts w:ascii="Times New Roman" w:hAnsi="Times New Roman" w:cs="Times New Roman"/>
          <w:sz w:val="22"/>
          <w:szCs w:val="22"/>
        </w:rPr>
        <w:t>Inc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>. Кроме того в состав узлов связи входит пограничное оборудование, обеспечивающее связь филиалов с сетью Интернет, а именно: пограничные маршрутизаторы и межсетевые экраны Интернет. Дополнительной функцией узлов связи помимо организации каналов связи между филиалами ОАО «ТГК-1» является предоставление пользователям филиалов безопасного, контролируемого доступа к сети Интернет, а также публикация в этой сети соответствующих информационных ресурсов и приложений ОАО «ТГК-1». Ориентировочная пропускная способность соединения узлов связи с сетью Интернет –  1 Гбит/с.</w:t>
      </w:r>
    </w:p>
    <w:p w:rsidR="00103466" w:rsidRPr="002E6539" w:rsidRDefault="00103466" w:rsidP="00622ADF">
      <w:pPr>
        <w:ind w:left="36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Узлы связи Кольского и Карельского филиалов ОАО «ТГК-1» централизованы, а узел связи Невского филиала представляет собой распределенную, </w:t>
      </w:r>
      <w:proofErr w:type="spellStart"/>
      <w:r w:rsidRPr="002E6539">
        <w:rPr>
          <w:rFonts w:ascii="Times New Roman" w:hAnsi="Times New Roman" w:cs="Times New Roman"/>
          <w:sz w:val="22"/>
          <w:szCs w:val="22"/>
        </w:rPr>
        <w:t>катастрофоустойчивую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 xml:space="preserve"> систему, элементы которой расположены на 2 географически различных площадках, причем каналы связи с другими филиалами организованы с обеих площадок.</w:t>
      </w:r>
    </w:p>
    <w:p w:rsidR="00103466" w:rsidRPr="002E6539" w:rsidRDefault="00103466" w:rsidP="00622ADF">
      <w:pPr>
        <w:ind w:left="36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Каналы связи между филиалами ОАО «ТГК-1» защищены от несанкционированного доступа с использованием средств криптографической защиты данных (СКЗИ) на основе симметричного алгоритма шифрования ГОСТ 28147-89 в реализации, сертифицированной ФСБ РФ в качестве СКЗИ. На границе с публичной сетью Интернет в филиалах ОАО «ТГК-1» установлены межсетевые экраны, сертифицированные в качестве таковых ФСТЭК России.</w:t>
      </w:r>
    </w:p>
    <w:p w:rsidR="00103466" w:rsidRPr="002E6539" w:rsidRDefault="00103466" w:rsidP="00622ADF">
      <w:pPr>
        <w:ind w:left="36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Информация о конкретных технических решениях, используемых в узлах связи системы межфилиальной связи, не относится к свободно распространяемой; указанная информация предоставляется компании-исполнителю работ в рамках настоящего ТЗ после установления договорных отношений между последней и ОАО «ТГК-1» и на основании Соглашения о неразглашении.</w:t>
      </w:r>
    </w:p>
    <w:p w:rsidR="00103466" w:rsidRPr="002E6539" w:rsidRDefault="00103466" w:rsidP="00AF47E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3466" w:rsidRPr="002E6539" w:rsidRDefault="00103466" w:rsidP="00AF47E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539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03466" w:rsidRPr="002E6539" w:rsidRDefault="00103466" w:rsidP="00AF47E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539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103466" w:rsidRPr="002E6539" w:rsidRDefault="00103466" w:rsidP="00AF47E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E6539">
        <w:rPr>
          <w:rFonts w:ascii="Times New Roman" w:hAnsi="Times New Roman" w:cs="Times New Roman"/>
          <w:sz w:val="24"/>
          <w:szCs w:val="24"/>
        </w:rPr>
        <w:t xml:space="preserve"> по поставке, СМР, пуско-наладке </w:t>
      </w:r>
    </w:p>
    <w:p w:rsidR="00103466" w:rsidRPr="002E6539" w:rsidRDefault="00103466" w:rsidP="00AF47EC">
      <w:pPr>
        <w:widowControl/>
        <w:suppressAutoHyphens/>
        <w:autoSpaceDE/>
        <w:autoSpaceDN/>
        <w:adjustRightInd/>
        <w:ind w:left="993"/>
        <w:rPr>
          <w:rFonts w:ascii="Times New Roman" w:hAnsi="Times New Roman" w:cs="Times New Roman"/>
          <w:i/>
          <w:sz w:val="16"/>
          <w:szCs w:val="16"/>
        </w:rPr>
      </w:pPr>
    </w:p>
    <w:p w:rsidR="00103466" w:rsidRPr="002E6539" w:rsidRDefault="00103466" w:rsidP="003E129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E6539">
        <w:rPr>
          <w:rFonts w:ascii="Times New Roman" w:hAnsi="Times New Roman" w:cs="Times New Roman"/>
          <w:sz w:val="24"/>
          <w:szCs w:val="24"/>
          <w:u w:val="single"/>
        </w:rPr>
        <w:t>ПСДТУ и ИТ филиала                «Невский» ОАО «ТГК-1».</w:t>
      </w:r>
    </w:p>
    <w:p w:rsidR="00103466" w:rsidRPr="002E6539" w:rsidRDefault="00103466" w:rsidP="003E129D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i/>
          <w:sz w:val="16"/>
          <w:szCs w:val="16"/>
        </w:rPr>
      </w:pPr>
      <w:r w:rsidRPr="002E6539">
        <w:rPr>
          <w:rFonts w:ascii="Times New Roman" w:hAnsi="Times New Roman" w:cs="Times New Roman"/>
          <w:i/>
          <w:sz w:val="16"/>
          <w:szCs w:val="16"/>
        </w:rPr>
        <w:t xml:space="preserve">                             (наименование структурного подразделения)                (наименование филиала)</w:t>
      </w:r>
    </w:p>
    <w:p w:rsidR="00103466" w:rsidRPr="002E6539" w:rsidRDefault="00103466" w:rsidP="003E129D">
      <w:pPr>
        <w:rPr>
          <w:b/>
        </w:rPr>
      </w:pPr>
    </w:p>
    <w:p w:rsidR="00103466" w:rsidRPr="002E6539" w:rsidRDefault="00103466" w:rsidP="0030525E">
      <w:pPr>
        <w:pStyle w:val="a4"/>
        <w:numPr>
          <w:ilvl w:val="0"/>
          <w:numId w:val="30"/>
        </w:numPr>
        <w:spacing w:after="0"/>
        <w:rPr>
          <w:rFonts w:ascii="Times New Roman" w:hAnsi="Times New Roman"/>
          <w:b/>
        </w:rPr>
      </w:pPr>
      <w:r w:rsidRPr="002E6539">
        <w:rPr>
          <w:rFonts w:ascii="Times New Roman" w:hAnsi="Times New Roman"/>
          <w:b/>
        </w:rPr>
        <w:t>Создание узла связи ОАО «ТГК-1» – ООО «ГЭХ» должно включать в себя:</w:t>
      </w:r>
    </w:p>
    <w:p w:rsidR="00103466" w:rsidRPr="002E6539" w:rsidRDefault="00103466" w:rsidP="0030525E">
      <w:pPr>
        <w:widowControl/>
        <w:autoSpaceDE/>
        <w:autoSpaceDN/>
        <w:adjustRightInd/>
        <w:ind w:left="36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Новый узел связи системы межфилиальной связи ОАО «ТГК-1» (далее – узел связи ГЭХ) должен располагаться в городе Санкт-Петербург на площадке ООО «ГЭХ», при этом оборудование узла должно обслуживаться силами персонала ОАО «ТГК-1», а разделение зон ответственности между ОАО «ТГК-1» и ООО «ГЭХ» должно проходить между узлом связи ГЭХ и смежным сетевым оборудованием КИВС ООО «ГЭХ».</w:t>
      </w:r>
    </w:p>
    <w:p w:rsidR="00103466" w:rsidRPr="002E6539" w:rsidRDefault="00103466" w:rsidP="0072690C">
      <w:pPr>
        <w:ind w:left="72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К узлу связи ГЭХ предъявляются следующие требования:</w:t>
      </w:r>
    </w:p>
    <w:p w:rsidR="00103466" w:rsidRPr="002E6539" w:rsidRDefault="00103466" w:rsidP="0030525E">
      <w:pPr>
        <w:widowControl/>
        <w:numPr>
          <w:ilvl w:val="1"/>
          <w:numId w:val="30"/>
        </w:numPr>
        <w:autoSpaceDE/>
        <w:autoSpaceDN/>
        <w:adjustRightInd/>
        <w:ind w:left="108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Узел связи ГЭХ должен быть включен в сеть межфилиальной связи ОАО «ТГК-1» в качестве четвертого узла. При этом сеть межфилиальной связи должна остаться </w:t>
      </w:r>
      <w:proofErr w:type="spellStart"/>
      <w:r w:rsidRPr="002E6539">
        <w:rPr>
          <w:rFonts w:ascii="Times New Roman" w:hAnsi="Times New Roman" w:cs="Times New Roman"/>
          <w:sz w:val="22"/>
          <w:szCs w:val="22"/>
        </w:rPr>
        <w:t>полносвязной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>, а с точки зрения администрирования сети и функционирования служебных протоколов центральным узлом сети должен являться узел связи Невского филиала ОАО «ТГК-1».</w:t>
      </w:r>
    </w:p>
    <w:p w:rsidR="00103466" w:rsidRPr="002E6539" w:rsidRDefault="00103466" w:rsidP="0030525E">
      <w:pPr>
        <w:widowControl/>
        <w:numPr>
          <w:ilvl w:val="1"/>
          <w:numId w:val="30"/>
        </w:numPr>
        <w:autoSpaceDE/>
        <w:autoSpaceDN/>
        <w:adjustRightInd/>
        <w:ind w:left="108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Узел связи ГЭХ должен обеспечивать связь с филиалами ОАО «ТГК-1» как по выделенным каналам, так и по тоннелям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VPN</w:t>
      </w:r>
      <w:r w:rsidRPr="002E6539">
        <w:rPr>
          <w:rFonts w:ascii="Times New Roman" w:hAnsi="Times New Roman" w:cs="Times New Roman"/>
          <w:sz w:val="22"/>
          <w:szCs w:val="22"/>
        </w:rPr>
        <w:t xml:space="preserve"> поверх сети Интернет. Тоннели поверх сети Интернет должны использоваться для резервирования выделенных каналов связи, причем ввод резерва при отказе, а также возвращение на восстановленный канал должно производиться автоматически.</w:t>
      </w:r>
    </w:p>
    <w:p w:rsidR="00103466" w:rsidRPr="002E6539" w:rsidRDefault="00103466" w:rsidP="0030525E">
      <w:pPr>
        <w:widowControl/>
        <w:numPr>
          <w:ilvl w:val="1"/>
          <w:numId w:val="30"/>
        </w:numPr>
        <w:autoSpaceDE/>
        <w:autoSpaceDN/>
        <w:adjustRightInd/>
        <w:ind w:left="108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Узел связи ГЭХ должен обеспечивать подключение к каждому из филиалов ОАО «ТГК-1» двумя выделенными каналами пропускной способностью 1 Гбит/c. При этом в случае Невского филиала указанные каналы должны обеспечивать </w:t>
      </w:r>
      <w:proofErr w:type="spellStart"/>
      <w:r w:rsidRPr="002E6539">
        <w:rPr>
          <w:rFonts w:ascii="Times New Roman" w:hAnsi="Times New Roman" w:cs="Times New Roman"/>
          <w:sz w:val="22"/>
          <w:szCs w:val="22"/>
        </w:rPr>
        <w:t>катастрофоустойчивость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 xml:space="preserve"> узла связи Невского филиала и качестве своей конечной точки должны иметь разные площадки размещения узла связи Невского филиала.</w:t>
      </w:r>
    </w:p>
    <w:p w:rsidR="00103466" w:rsidRPr="002E6539" w:rsidRDefault="00103466" w:rsidP="0030525E">
      <w:pPr>
        <w:widowControl/>
        <w:numPr>
          <w:ilvl w:val="1"/>
          <w:numId w:val="30"/>
        </w:numPr>
        <w:autoSpaceDE/>
        <w:autoSpaceDN/>
        <w:adjustRightInd/>
        <w:ind w:left="108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lastRenderedPageBreak/>
        <w:t>Узел связи ГЭХ должен обеспечивать подключение к сети Интернет с пропускной способностью 1 Гбит/c.</w:t>
      </w:r>
    </w:p>
    <w:p w:rsidR="00103466" w:rsidRPr="002E6539" w:rsidRDefault="00103466" w:rsidP="0030525E">
      <w:pPr>
        <w:widowControl/>
        <w:numPr>
          <w:ilvl w:val="1"/>
          <w:numId w:val="30"/>
        </w:numPr>
        <w:autoSpaceDE/>
        <w:autoSpaceDN/>
        <w:adjustRightInd/>
        <w:ind w:left="108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Узел связи ГЭХ должен обеспечивать передачу сетевого трафика типа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unicast</w:t>
      </w:r>
      <w:r w:rsidRPr="002E6539">
        <w:rPr>
          <w:rFonts w:ascii="Times New Roman" w:hAnsi="Times New Roman" w:cs="Times New Roman"/>
          <w:sz w:val="22"/>
          <w:szCs w:val="22"/>
        </w:rPr>
        <w:t xml:space="preserve"> протокола </w:t>
      </w:r>
      <w:proofErr w:type="spellStart"/>
      <w:r w:rsidRPr="002E6539">
        <w:rPr>
          <w:rFonts w:ascii="Times New Roman" w:hAnsi="Times New Roman" w:cs="Times New Roman"/>
          <w:sz w:val="22"/>
          <w:szCs w:val="22"/>
          <w:lang w:val="en-US"/>
        </w:rPr>
        <w:t>IPv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>4.</w:t>
      </w:r>
    </w:p>
    <w:p w:rsidR="00103466" w:rsidRPr="002E6539" w:rsidRDefault="00103466" w:rsidP="0030525E">
      <w:pPr>
        <w:widowControl/>
        <w:numPr>
          <w:ilvl w:val="1"/>
          <w:numId w:val="30"/>
        </w:numPr>
        <w:autoSpaceDE/>
        <w:autoSpaceDN/>
        <w:adjustRightInd/>
        <w:ind w:left="108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Так как с использованием узла связи ГЭХ планируется организация пакетной телефонной связи, то узел должен обеспечивать классификацию сетевого трафика по классам качества обслуживания, построение очередей пактов и </w:t>
      </w:r>
      <w:proofErr w:type="spellStart"/>
      <w:r w:rsidRPr="002E6539">
        <w:rPr>
          <w:rFonts w:ascii="Times New Roman" w:hAnsi="Times New Roman" w:cs="Times New Roman"/>
          <w:sz w:val="22"/>
          <w:szCs w:val="22"/>
        </w:rPr>
        <w:t>приоритезацию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 xml:space="preserve"> классов трафика.</w:t>
      </w:r>
    </w:p>
    <w:p w:rsidR="00103466" w:rsidRPr="002E6539" w:rsidRDefault="00103466" w:rsidP="0030525E">
      <w:pPr>
        <w:widowControl/>
        <w:numPr>
          <w:ilvl w:val="1"/>
          <w:numId w:val="30"/>
        </w:numPr>
        <w:autoSpaceDE/>
        <w:autoSpaceDN/>
        <w:adjustRightInd/>
        <w:ind w:left="108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Узел связи ГЭХ должен обеспечивать шифрование сетевого трафика, передаваемого как по VPN-тоннелям поверх сети интернет, так и по выделенным каналам на основе СКЗИ, сертифицированных в этом качестве  ФСБ РФ. Шифрование и </w:t>
      </w:r>
      <w:proofErr w:type="spellStart"/>
      <w:r w:rsidRPr="002E6539">
        <w:rPr>
          <w:rFonts w:ascii="Times New Roman" w:hAnsi="Times New Roman" w:cs="Times New Roman"/>
          <w:sz w:val="22"/>
          <w:szCs w:val="22"/>
        </w:rPr>
        <w:t>расшифрование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 xml:space="preserve"> сетевого трафика должно осуществляться на скорости работы выделенных каналов связи (не должно быть фактором, ограничивающим пропускную способность).</w:t>
      </w:r>
    </w:p>
    <w:p w:rsidR="00103466" w:rsidRPr="002E6539" w:rsidRDefault="00103466" w:rsidP="0030525E">
      <w:pPr>
        <w:widowControl/>
        <w:numPr>
          <w:ilvl w:val="1"/>
          <w:numId w:val="30"/>
        </w:numPr>
        <w:autoSpaceDE/>
        <w:autoSpaceDN/>
        <w:adjustRightInd/>
        <w:ind w:left="108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Узел связи ГЭХ должен поддерживать подключение каналов связи с филиалами ОАО «ТГК-1» с пропускной способностью 1 Гбит/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c</w:t>
      </w:r>
      <w:r w:rsidRPr="002E6539">
        <w:rPr>
          <w:rFonts w:ascii="Times New Roman" w:hAnsi="Times New Roman" w:cs="Times New Roman"/>
          <w:sz w:val="22"/>
          <w:szCs w:val="22"/>
        </w:rPr>
        <w:t xml:space="preserve"> каждый. Узел связи ГЭХ должен обеспечивать возможность одновременного использования обоих каналов связи с каждым из филиалов ОАО «ТГК-1» с балансировкой сетевого трафика, а также возможность выбора одного из этих каналов в качестве активного, а другого – в качестве резервного. Выбор режима работы должен осуществляться административным персоналом ОАО «ТГК-1».</w:t>
      </w:r>
    </w:p>
    <w:p w:rsidR="00103466" w:rsidRPr="002E6539" w:rsidRDefault="00103466" w:rsidP="0030525E">
      <w:pPr>
        <w:widowControl/>
        <w:numPr>
          <w:ilvl w:val="1"/>
          <w:numId w:val="30"/>
        </w:numPr>
        <w:autoSpaceDE/>
        <w:autoSpaceDN/>
        <w:adjustRightInd/>
        <w:ind w:left="108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Узел связи ГЭХ должен обеспечивать межсетевое экранирование между сетями ООО «ГЭХ» и ОАО «ТГК-1» с фильтрацией пакетов с учетом состояния сессий (</w:t>
      </w:r>
      <w:proofErr w:type="spellStart"/>
      <w:r w:rsidRPr="002E6539">
        <w:rPr>
          <w:rFonts w:ascii="Times New Roman" w:hAnsi="Times New Roman" w:cs="Times New Roman"/>
          <w:sz w:val="22"/>
          <w:szCs w:val="22"/>
          <w:lang w:val="en-US"/>
        </w:rPr>
        <w:t>stateful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 xml:space="preserve">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firewall</w:t>
      </w:r>
      <w:r w:rsidRPr="002E6539">
        <w:rPr>
          <w:rFonts w:ascii="Times New Roman" w:hAnsi="Times New Roman" w:cs="Times New Roman"/>
          <w:sz w:val="22"/>
          <w:szCs w:val="22"/>
        </w:rPr>
        <w:t xml:space="preserve">), в том числе для протоколов пакетной телефонной связи. Кроме того узел связи ГЭХ должен обеспечивать межсетевое экранирование между сетями ООО «ГЭХ», ОАО «ТГК-1» и сетью Интернет при использовании последней в качестве транспортной для построения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VPN</w:t>
      </w:r>
      <w:r w:rsidRPr="002E6539">
        <w:rPr>
          <w:rFonts w:ascii="Times New Roman" w:hAnsi="Times New Roman" w:cs="Times New Roman"/>
          <w:sz w:val="22"/>
          <w:szCs w:val="22"/>
        </w:rPr>
        <w:t>-тоннелей. Организация пользовательского доступа в сеть Интернет, либо публикация каких-либо ресурсов или приложений в сети Интернет не относится к функциям узла связи ГЭХ.</w:t>
      </w:r>
    </w:p>
    <w:p w:rsidR="00103466" w:rsidRPr="002E6539" w:rsidRDefault="00103466" w:rsidP="0030525E">
      <w:pPr>
        <w:widowControl/>
        <w:numPr>
          <w:ilvl w:val="1"/>
          <w:numId w:val="30"/>
        </w:numPr>
        <w:autoSpaceDE/>
        <w:autoSpaceDN/>
        <w:adjustRightInd/>
        <w:ind w:left="108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Узел связи ГЭХ должен обеспечивать трансляцию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IP</w:t>
      </w:r>
      <w:r w:rsidRPr="002E6539">
        <w:rPr>
          <w:rFonts w:ascii="Times New Roman" w:hAnsi="Times New Roman" w:cs="Times New Roman"/>
          <w:sz w:val="22"/>
          <w:szCs w:val="22"/>
        </w:rPr>
        <w:t xml:space="preserve">-адресов передаваемых пакетов (в </w:t>
      </w:r>
      <w:proofErr w:type="spellStart"/>
      <w:r w:rsidRPr="002E6539">
        <w:rPr>
          <w:rFonts w:ascii="Times New Roman" w:hAnsi="Times New Roman" w:cs="Times New Roman"/>
          <w:sz w:val="22"/>
          <w:szCs w:val="22"/>
        </w:rPr>
        <w:t>т.ч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>. одновременно как адресов получателя, так и адресов отправителя) для стыковки сетей ООО «ГЭХ» и ОАО «ТГК-1» при возникновении перекрытия адресных пространств. Должна поддерживаться трансляция адресов для протоколов пакетной телефонной связи.</w:t>
      </w:r>
    </w:p>
    <w:p w:rsidR="00103466" w:rsidRPr="002E6539" w:rsidRDefault="00103466" w:rsidP="0030525E">
      <w:pPr>
        <w:widowControl/>
        <w:numPr>
          <w:ilvl w:val="1"/>
          <w:numId w:val="30"/>
        </w:numPr>
        <w:autoSpaceDE/>
        <w:autoSpaceDN/>
        <w:adjustRightInd/>
        <w:ind w:left="108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Узел связи ГЭХ должен подключаться к оборудованию КИВС ГЭХ по стандартным интерфейсам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Ethernet</w:t>
      </w:r>
      <w:r w:rsidRPr="002E6539">
        <w:rPr>
          <w:rFonts w:ascii="Times New Roman" w:hAnsi="Times New Roman" w:cs="Times New Roman"/>
          <w:sz w:val="22"/>
          <w:szCs w:val="22"/>
        </w:rPr>
        <w:t xml:space="preserve"> 1000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Base</w:t>
      </w:r>
      <w:r w:rsidRPr="002E6539">
        <w:rPr>
          <w:rFonts w:ascii="Times New Roman" w:hAnsi="Times New Roman" w:cs="Times New Roman"/>
          <w:sz w:val="22"/>
          <w:szCs w:val="22"/>
        </w:rPr>
        <w:t>-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T</w:t>
      </w:r>
      <w:r w:rsidRPr="002E6539">
        <w:rPr>
          <w:rFonts w:ascii="Times New Roman" w:hAnsi="Times New Roman" w:cs="Times New Roman"/>
          <w:sz w:val="22"/>
          <w:szCs w:val="22"/>
        </w:rPr>
        <w:t xml:space="preserve"> или аналогичным.</w:t>
      </w:r>
    </w:p>
    <w:p w:rsidR="00103466" w:rsidRPr="002E6539" w:rsidRDefault="00103466" w:rsidP="0030525E">
      <w:pPr>
        <w:widowControl/>
        <w:numPr>
          <w:ilvl w:val="1"/>
          <w:numId w:val="30"/>
        </w:numPr>
        <w:autoSpaceDE/>
        <w:autoSpaceDN/>
        <w:adjustRightInd/>
        <w:ind w:left="108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Сеть межфилиальной связи ОАО «ТГК-1», а в ее составе – и узел связи ГЭХ, должна работать по технологии DMVPN, </w:t>
      </w:r>
      <w:proofErr w:type="spellStart"/>
      <w:r w:rsidRPr="002E6539">
        <w:rPr>
          <w:rFonts w:ascii="Times New Roman" w:hAnsi="Times New Roman" w:cs="Times New Roman"/>
          <w:sz w:val="22"/>
          <w:szCs w:val="22"/>
        </w:rPr>
        <w:t>минимизирующей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 xml:space="preserve"> трудозатраты на подключение к сети новых узлов с сохранением полной связности сети.</w:t>
      </w:r>
    </w:p>
    <w:p w:rsidR="00103466" w:rsidRPr="002E6539" w:rsidRDefault="00103466" w:rsidP="0030525E">
      <w:pPr>
        <w:widowControl/>
        <w:numPr>
          <w:ilvl w:val="1"/>
          <w:numId w:val="30"/>
        </w:numPr>
        <w:autoSpaceDE/>
        <w:autoSpaceDN/>
        <w:adjustRightInd/>
        <w:ind w:left="108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Узел связи ГЭХ должен поддерживать динамический обмен маршрутной информацией с прочими узлами сети межфилиальной связи ОАО «ТГК-1».</w:t>
      </w:r>
    </w:p>
    <w:p w:rsidR="00103466" w:rsidRPr="002E6539" w:rsidRDefault="00103466" w:rsidP="0030525E">
      <w:pPr>
        <w:widowControl/>
        <w:numPr>
          <w:ilvl w:val="1"/>
          <w:numId w:val="30"/>
        </w:numPr>
        <w:autoSpaceDE/>
        <w:autoSpaceDN/>
        <w:adjustRightInd/>
        <w:ind w:left="108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Узел связи ГЭХ должен поддерживать организацию в сети межфилиальной связи новых узлов, подключение новых выделенных каналов связи и организацию новых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VPN</w:t>
      </w:r>
      <w:r w:rsidRPr="002E6539">
        <w:rPr>
          <w:rFonts w:ascii="Times New Roman" w:hAnsi="Times New Roman" w:cs="Times New Roman"/>
          <w:sz w:val="22"/>
          <w:szCs w:val="22"/>
        </w:rPr>
        <w:t>-тоннелей поверх сети Интернет, а также увеличение пропускной способности каналов связи без необходимости изменения структуры узла и его фундаментального дизайна.</w:t>
      </w:r>
    </w:p>
    <w:p w:rsidR="00103466" w:rsidRPr="002E6539" w:rsidRDefault="00103466" w:rsidP="009728C3">
      <w:pPr>
        <w:widowControl/>
        <w:autoSpaceDE/>
        <w:autoSpaceDN/>
        <w:adjustRightInd/>
        <w:ind w:left="108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Узел связи ГЭХ должен иметь в своем составе как минимум подсистему криптографической защиты трафика и подсистему маршрутизации, выделяемые физически или логически. Первая подсистема должна быть представлена </w:t>
      </w:r>
      <w:proofErr w:type="spellStart"/>
      <w:r w:rsidRPr="002E6539">
        <w:rPr>
          <w:rFonts w:ascii="Times New Roman" w:hAnsi="Times New Roman" w:cs="Times New Roman"/>
          <w:sz w:val="22"/>
          <w:szCs w:val="22"/>
        </w:rPr>
        <w:t>криптошлюзами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>, сертифицированными ФСБ РФ в качестве СКЗИ и обеспечивающими пропускную способность не ниже 1 Гбит/c в полнодуплексном режиме (2 Гбит/c в полудуплексном режиме) в режиме шифрования и проверки целостности ESP+HMAC при использовании алгоритма ГОСТ 28147-89.</w:t>
      </w:r>
    </w:p>
    <w:p w:rsidR="00103466" w:rsidRPr="002E6539" w:rsidRDefault="00103466" w:rsidP="009728C3">
      <w:pPr>
        <w:widowControl/>
        <w:autoSpaceDE/>
        <w:autoSpaceDN/>
        <w:adjustRightInd/>
        <w:ind w:left="108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Подсистема маршрутизации должна быть представлена сетевыми маршрутизаторами общего назначения, межсетевыми экранами и проч. Маршрутизаторы общего назначения должны обеспечивать пропускную способность не ниже 3000 Мбит/c в полнодуплексном режиме и не ниже 800 тыс. пакетов в секунду при измерении обоих показателей по методике RFC 2544.</w:t>
      </w:r>
    </w:p>
    <w:p w:rsidR="00FE18AB" w:rsidRPr="002E6539" w:rsidRDefault="00534597" w:rsidP="00534597">
      <w:pPr>
        <w:widowControl/>
        <w:numPr>
          <w:ilvl w:val="1"/>
          <w:numId w:val="30"/>
        </w:numPr>
        <w:autoSpaceDE/>
        <w:autoSpaceDN/>
        <w:adjustRightInd/>
        <w:ind w:left="108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lastRenderedPageBreak/>
        <w:t xml:space="preserve">Для функционирования в составе сети межфилиальной связи ОАО «ТГК-1», </w:t>
      </w:r>
      <w:r w:rsidR="00165448" w:rsidRPr="002E6539">
        <w:rPr>
          <w:rFonts w:ascii="Times New Roman" w:hAnsi="Times New Roman" w:cs="Times New Roman"/>
          <w:sz w:val="22"/>
          <w:szCs w:val="22"/>
        </w:rPr>
        <w:t xml:space="preserve">а также для обеспечения беспрепятственного развития и расширения последней, </w:t>
      </w:r>
      <w:r w:rsidRPr="002E6539">
        <w:rPr>
          <w:rFonts w:ascii="Times New Roman" w:hAnsi="Times New Roman" w:cs="Times New Roman"/>
          <w:sz w:val="22"/>
          <w:szCs w:val="22"/>
        </w:rPr>
        <w:t>обо</w:t>
      </w:r>
      <w:r w:rsidR="00FE18AB" w:rsidRPr="002E6539">
        <w:rPr>
          <w:rFonts w:ascii="Times New Roman" w:hAnsi="Times New Roman" w:cs="Times New Roman"/>
          <w:sz w:val="22"/>
          <w:szCs w:val="22"/>
        </w:rPr>
        <w:t>рудование узла связи ГЭХ должно поддерживать следующие протоколы и технологии:</w:t>
      </w:r>
    </w:p>
    <w:p w:rsidR="00FE18AB" w:rsidRPr="002E6539" w:rsidRDefault="00FE18AB" w:rsidP="00FE18AB">
      <w:pPr>
        <w:widowControl/>
        <w:numPr>
          <w:ilvl w:val="2"/>
          <w:numId w:val="30"/>
        </w:numPr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Маршрутизацию пакетов </w:t>
      </w:r>
      <w:proofErr w:type="spellStart"/>
      <w:r w:rsidRPr="002E6539">
        <w:rPr>
          <w:rFonts w:ascii="Times New Roman" w:hAnsi="Times New Roman" w:cs="Times New Roman"/>
          <w:sz w:val="22"/>
          <w:szCs w:val="22"/>
          <w:lang w:val="en-US"/>
        </w:rPr>
        <w:t>IPv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 xml:space="preserve">4, </w:t>
      </w:r>
      <w:proofErr w:type="spellStart"/>
      <w:r w:rsidRPr="002E6539">
        <w:rPr>
          <w:rFonts w:ascii="Times New Roman" w:hAnsi="Times New Roman" w:cs="Times New Roman"/>
          <w:sz w:val="22"/>
          <w:szCs w:val="22"/>
          <w:lang w:val="en-US"/>
        </w:rPr>
        <w:t>IPv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>6, как одноадресных (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unicast</w:t>
      </w:r>
      <w:r w:rsidRPr="002E6539">
        <w:rPr>
          <w:rFonts w:ascii="Times New Roman" w:hAnsi="Times New Roman" w:cs="Times New Roman"/>
          <w:sz w:val="22"/>
          <w:szCs w:val="22"/>
        </w:rPr>
        <w:t>), так и многоадресных (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multicast</w:t>
      </w:r>
      <w:r w:rsidRPr="002E6539">
        <w:rPr>
          <w:rFonts w:ascii="Times New Roman" w:hAnsi="Times New Roman" w:cs="Times New Roman"/>
          <w:sz w:val="22"/>
          <w:szCs w:val="22"/>
        </w:rPr>
        <w:t>)</w:t>
      </w:r>
    </w:p>
    <w:p w:rsidR="00FE18AB" w:rsidRPr="002E6539" w:rsidRDefault="00FE18AB" w:rsidP="00FE18AB">
      <w:pPr>
        <w:widowControl/>
        <w:numPr>
          <w:ilvl w:val="2"/>
          <w:numId w:val="30"/>
        </w:numPr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Динамическую маршрутизацию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OSPF</w:t>
      </w:r>
      <w:r w:rsidRPr="002E6539">
        <w:rPr>
          <w:rFonts w:ascii="Times New Roman" w:hAnsi="Times New Roman" w:cs="Times New Roman"/>
          <w:sz w:val="22"/>
          <w:szCs w:val="22"/>
        </w:rPr>
        <w:t xml:space="preserve">,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BGP</w:t>
      </w:r>
      <w:r w:rsidRPr="002E6539">
        <w:rPr>
          <w:rFonts w:ascii="Times New Roman" w:hAnsi="Times New Roman" w:cs="Times New Roman"/>
          <w:sz w:val="22"/>
          <w:szCs w:val="22"/>
        </w:rPr>
        <w:t xml:space="preserve">,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PIM</w:t>
      </w:r>
    </w:p>
    <w:p w:rsidR="00FE18AB" w:rsidRPr="002E6539" w:rsidRDefault="00FE18AB" w:rsidP="00FE18AB">
      <w:pPr>
        <w:widowControl/>
        <w:numPr>
          <w:ilvl w:val="2"/>
          <w:numId w:val="30"/>
        </w:numPr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Управление многоадресными рассылками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IGMP</w:t>
      </w:r>
    </w:p>
    <w:p w:rsidR="00534597" w:rsidRPr="002E6539" w:rsidRDefault="00534597" w:rsidP="00FE18AB">
      <w:pPr>
        <w:widowControl/>
        <w:numPr>
          <w:ilvl w:val="2"/>
          <w:numId w:val="30"/>
        </w:numPr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Кластеризацию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VRRP, HSRP, GLBP</w:t>
      </w:r>
    </w:p>
    <w:p w:rsidR="00FE18AB" w:rsidRPr="002E6539" w:rsidRDefault="00FE18AB" w:rsidP="00FE18AB">
      <w:pPr>
        <w:widowControl/>
        <w:numPr>
          <w:ilvl w:val="2"/>
          <w:numId w:val="30"/>
        </w:numPr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Создание произвольных правил маршрутизации по различным критериям (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policy</w:t>
      </w:r>
      <w:r w:rsidRPr="002E6539">
        <w:rPr>
          <w:rFonts w:ascii="Times New Roman" w:hAnsi="Times New Roman" w:cs="Times New Roman"/>
          <w:sz w:val="22"/>
          <w:szCs w:val="22"/>
        </w:rPr>
        <w:t>-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based</w:t>
      </w:r>
      <w:r w:rsidRPr="002E6539">
        <w:rPr>
          <w:rFonts w:ascii="Times New Roman" w:hAnsi="Times New Roman" w:cs="Times New Roman"/>
          <w:sz w:val="22"/>
          <w:szCs w:val="22"/>
        </w:rPr>
        <w:t xml:space="preserve">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forwarding</w:t>
      </w:r>
      <w:r w:rsidRPr="002E6539">
        <w:rPr>
          <w:rFonts w:ascii="Times New Roman" w:hAnsi="Times New Roman" w:cs="Times New Roman"/>
          <w:sz w:val="22"/>
          <w:szCs w:val="22"/>
        </w:rPr>
        <w:t>)</w:t>
      </w:r>
    </w:p>
    <w:p w:rsidR="00FE18AB" w:rsidRPr="002E6539" w:rsidRDefault="00332FF4" w:rsidP="00FE18AB">
      <w:pPr>
        <w:widowControl/>
        <w:numPr>
          <w:ilvl w:val="2"/>
          <w:numId w:val="30"/>
        </w:numPr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Фильтрацию</w:t>
      </w:r>
      <w:r w:rsidR="00FE18AB" w:rsidRPr="002E6539">
        <w:rPr>
          <w:rFonts w:ascii="Times New Roman" w:hAnsi="Times New Roman" w:cs="Times New Roman"/>
          <w:sz w:val="22"/>
          <w:szCs w:val="22"/>
        </w:rPr>
        <w:t xml:space="preserve"> сетевого трафика на основе списков доступа (</w:t>
      </w:r>
      <w:r w:rsidR="00FE18AB" w:rsidRPr="002E6539">
        <w:rPr>
          <w:rFonts w:ascii="Times New Roman" w:hAnsi="Times New Roman" w:cs="Times New Roman"/>
          <w:sz w:val="22"/>
          <w:szCs w:val="22"/>
          <w:lang w:val="en-US"/>
        </w:rPr>
        <w:t>ACL</w:t>
      </w:r>
      <w:r w:rsidR="00FE18AB" w:rsidRPr="002E6539">
        <w:rPr>
          <w:rFonts w:ascii="Times New Roman" w:hAnsi="Times New Roman" w:cs="Times New Roman"/>
          <w:sz w:val="22"/>
          <w:szCs w:val="22"/>
        </w:rPr>
        <w:t>), а также фильтрацию с учетом состояния сессий (</w:t>
      </w:r>
      <w:proofErr w:type="spellStart"/>
      <w:r w:rsidR="00FE18AB" w:rsidRPr="002E6539">
        <w:rPr>
          <w:rFonts w:ascii="Times New Roman" w:hAnsi="Times New Roman" w:cs="Times New Roman"/>
          <w:sz w:val="22"/>
          <w:szCs w:val="22"/>
          <w:lang w:val="en-US"/>
        </w:rPr>
        <w:t>stateful</w:t>
      </w:r>
      <w:proofErr w:type="spellEnd"/>
      <w:r w:rsidR="00FE18AB" w:rsidRPr="002E6539">
        <w:rPr>
          <w:rFonts w:ascii="Times New Roman" w:hAnsi="Times New Roman" w:cs="Times New Roman"/>
          <w:sz w:val="22"/>
          <w:szCs w:val="22"/>
        </w:rPr>
        <w:t xml:space="preserve"> </w:t>
      </w:r>
      <w:r w:rsidR="00FE18AB" w:rsidRPr="002E6539">
        <w:rPr>
          <w:rFonts w:ascii="Times New Roman" w:hAnsi="Times New Roman" w:cs="Times New Roman"/>
          <w:sz w:val="22"/>
          <w:szCs w:val="22"/>
          <w:lang w:val="en-US"/>
        </w:rPr>
        <w:t>firewall</w:t>
      </w:r>
      <w:r w:rsidR="00FE18AB" w:rsidRPr="002E6539">
        <w:rPr>
          <w:rFonts w:ascii="Times New Roman" w:hAnsi="Times New Roman" w:cs="Times New Roman"/>
          <w:sz w:val="22"/>
          <w:szCs w:val="22"/>
        </w:rPr>
        <w:t xml:space="preserve">) и </w:t>
      </w:r>
      <w:r w:rsidRPr="002E6539">
        <w:rPr>
          <w:rFonts w:ascii="Times New Roman" w:hAnsi="Times New Roman" w:cs="Times New Roman"/>
          <w:sz w:val="22"/>
          <w:szCs w:val="22"/>
        </w:rPr>
        <w:t>зон с различными уровнями доверия (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zone</w:t>
      </w:r>
      <w:r w:rsidRPr="002E6539">
        <w:rPr>
          <w:rFonts w:ascii="Times New Roman" w:hAnsi="Times New Roman" w:cs="Times New Roman"/>
          <w:sz w:val="22"/>
          <w:szCs w:val="22"/>
        </w:rPr>
        <w:t>-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based</w:t>
      </w:r>
      <w:r w:rsidRPr="002E6539">
        <w:rPr>
          <w:rFonts w:ascii="Times New Roman" w:hAnsi="Times New Roman" w:cs="Times New Roman"/>
          <w:sz w:val="22"/>
          <w:szCs w:val="22"/>
        </w:rPr>
        <w:t xml:space="preserve">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firewall</w:t>
      </w:r>
      <w:r w:rsidRPr="002E6539">
        <w:rPr>
          <w:rFonts w:ascii="Times New Roman" w:hAnsi="Times New Roman" w:cs="Times New Roman"/>
          <w:sz w:val="22"/>
          <w:szCs w:val="22"/>
        </w:rPr>
        <w:t>)</w:t>
      </w:r>
    </w:p>
    <w:p w:rsidR="00534597" w:rsidRPr="002E6539" w:rsidRDefault="00534597" w:rsidP="00FE18AB">
      <w:pPr>
        <w:widowControl/>
        <w:numPr>
          <w:ilvl w:val="2"/>
          <w:numId w:val="30"/>
        </w:numPr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Трансляцию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IP</w:t>
      </w:r>
      <w:r w:rsidRPr="002E6539">
        <w:rPr>
          <w:rFonts w:ascii="Times New Roman" w:hAnsi="Times New Roman" w:cs="Times New Roman"/>
          <w:sz w:val="22"/>
          <w:szCs w:val="22"/>
        </w:rPr>
        <w:t>-адресов (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NAT</w:t>
      </w:r>
      <w:r w:rsidRPr="002E6539">
        <w:rPr>
          <w:rFonts w:ascii="Times New Roman" w:hAnsi="Times New Roman" w:cs="Times New Roman"/>
          <w:sz w:val="22"/>
          <w:szCs w:val="22"/>
        </w:rPr>
        <w:t>)</w:t>
      </w:r>
    </w:p>
    <w:p w:rsidR="00FE18AB" w:rsidRPr="002E6539" w:rsidRDefault="00FE18AB" w:rsidP="00FE18AB">
      <w:pPr>
        <w:widowControl/>
        <w:numPr>
          <w:ilvl w:val="2"/>
          <w:numId w:val="30"/>
        </w:numPr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proofErr w:type="spellStart"/>
      <w:r w:rsidRPr="002E6539">
        <w:rPr>
          <w:rFonts w:ascii="Times New Roman" w:hAnsi="Times New Roman" w:cs="Times New Roman"/>
          <w:sz w:val="22"/>
          <w:szCs w:val="22"/>
        </w:rPr>
        <w:t>Туннелирование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 xml:space="preserve"> сетевого трафика </w:t>
      </w:r>
      <w:r w:rsidR="00332FF4" w:rsidRPr="002E6539">
        <w:rPr>
          <w:rFonts w:ascii="Times New Roman" w:hAnsi="Times New Roman" w:cs="Times New Roman"/>
          <w:sz w:val="22"/>
          <w:szCs w:val="22"/>
          <w:lang w:val="en-US"/>
        </w:rPr>
        <w:t>IPIP</w:t>
      </w:r>
      <w:r w:rsidR="00332FF4" w:rsidRPr="002E6539">
        <w:rPr>
          <w:rFonts w:ascii="Times New Roman" w:hAnsi="Times New Roman" w:cs="Times New Roman"/>
          <w:sz w:val="22"/>
          <w:szCs w:val="22"/>
        </w:rPr>
        <w:t xml:space="preserve">,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GRE</w:t>
      </w:r>
      <w:r w:rsidRPr="002E6539">
        <w:rPr>
          <w:rFonts w:ascii="Times New Roman" w:hAnsi="Times New Roman" w:cs="Times New Roman"/>
          <w:sz w:val="22"/>
          <w:szCs w:val="22"/>
        </w:rPr>
        <w:t xml:space="preserve">,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DMVPN</w:t>
      </w:r>
      <w:r w:rsidRPr="002E6539">
        <w:rPr>
          <w:rFonts w:ascii="Times New Roman" w:hAnsi="Times New Roman" w:cs="Times New Roman"/>
          <w:sz w:val="22"/>
          <w:szCs w:val="22"/>
        </w:rPr>
        <w:t xml:space="preserve">,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L</w:t>
      </w:r>
      <w:r w:rsidRPr="002E6539">
        <w:rPr>
          <w:rFonts w:ascii="Times New Roman" w:hAnsi="Times New Roman" w:cs="Times New Roman"/>
          <w:sz w:val="22"/>
          <w:szCs w:val="22"/>
        </w:rPr>
        <w:t>2</w:t>
      </w:r>
      <w:proofErr w:type="spellStart"/>
      <w:r w:rsidRPr="002E6539">
        <w:rPr>
          <w:rFonts w:ascii="Times New Roman" w:hAnsi="Times New Roman" w:cs="Times New Roman"/>
          <w:sz w:val="22"/>
          <w:szCs w:val="22"/>
          <w:lang w:val="en-US"/>
        </w:rPr>
        <w:t>TP</w:t>
      </w:r>
      <w:r w:rsidR="00332FF4" w:rsidRPr="002E6539">
        <w:rPr>
          <w:rFonts w:ascii="Times New Roman" w:hAnsi="Times New Roman" w:cs="Times New Roman"/>
          <w:sz w:val="22"/>
          <w:szCs w:val="22"/>
          <w:lang w:val="en-US"/>
        </w:rPr>
        <w:t>v</w:t>
      </w:r>
      <w:proofErr w:type="spellEnd"/>
      <w:r w:rsidR="00332FF4" w:rsidRPr="002E6539">
        <w:rPr>
          <w:rFonts w:ascii="Times New Roman" w:hAnsi="Times New Roman" w:cs="Times New Roman"/>
          <w:sz w:val="22"/>
          <w:szCs w:val="22"/>
        </w:rPr>
        <w:t>3</w:t>
      </w:r>
      <w:r w:rsidRPr="002E6539">
        <w:rPr>
          <w:rFonts w:ascii="Times New Roman" w:hAnsi="Times New Roman" w:cs="Times New Roman"/>
          <w:sz w:val="22"/>
          <w:szCs w:val="22"/>
        </w:rPr>
        <w:t xml:space="preserve">,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MPLS</w:t>
      </w:r>
    </w:p>
    <w:p w:rsidR="00534597" w:rsidRPr="002E6539" w:rsidRDefault="00534597" w:rsidP="00FE18AB">
      <w:pPr>
        <w:widowControl/>
        <w:numPr>
          <w:ilvl w:val="2"/>
          <w:numId w:val="30"/>
        </w:numPr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Виртуализацию сетевого коммутационного оборудования с выделением в рамках одного физического устройства нескольких логических устройств с раздельными таблицами маршрутов (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VRF</w:t>
      </w:r>
      <w:r w:rsidRPr="002E6539">
        <w:rPr>
          <w:rFonts w:ascii="Times New Roman" w:hAnsi="Times New Roman" w:cs="Times New Roman"/>
          <w:sz w:val="22"/>
          <w:szCs w:val="22"/>
        </w:rPr>
        <w:t>)</w:t>
      </w:r>
    </w:p>
    <w:p w:rsidR="00FE18AB" w:rsidRPr="002E6539" w:rsidRDefault="00FE18AB" w:rsidP="00FE18AB">
      <w:pPr>
        <w:widowControl/>
        <w:numPr>
          <w:ilvl w:val="2"/>
          <w:numId w:val="30"/>
        </w:numPr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Экспорт статистики сетевого трафика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S</w:t>
      </w:r>
      <w:r w:rsidRPr="002E6539">
        <w:rPr>
          <w:rFonts w:ascii="Times New Roman" w:hAnsi="Times New Roman" w:cs="Times New Roman"/>
          <w:sz w:val="22"/>
          <w:szCs w:val="22"/>
        </w:rPr>
        <w:t>-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Flow</w:t>
      </w:r>
      <w:r w:rsidRPr="002E6539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2E6539">
        <w:rPr>
          <w:rFonts w:ascii="Times New Roman" w:hAnsi="Times New Roman" w:cs="Times New Roman"/>
          <w:sz w:val="22"/>
          <w:szCs w:val="22"/>
          <w:lang w:val="en-US"/>
        </w:rPr>
        <w:t>NetFlow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 xml:space="preserve"> или </w:t>
      </w:r>
      <w:r w:rsidR="00332FF4" w:rsidRPr="002E6539">
        <w:rPr>
          <w:rFonts w:ascii="Times New Roman" w:hAnsi="Times New Roman" w:cs="Times New Roman"/>
          <w:sz w:val="22"/>
          <w:szCs w:val="22"/>
        </w:rPr>
        <w:t>другой подобный</w:t>
      </w:r>
    </w:p>
    <w:p w:rsidR="00FE18AB" w:rsidRPr="002E6539" w:rsidRDefault="00FE18AB" w:rsidP="00FE18AB">
      <w:pPr>
        <w:widowControl/>
        <w:numPr>
          <w:ilvl w:val="2"/>
          <w:numId w:val="30"/>
        </w:numPr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Управление качеством обслуживания (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QOS</w:t>
      </w:r>
      <w:r w:rsidRPr="002E6539">
        <w:rPr>
          <w:rFonts w:ascii="Times New Roman" w:hAnsi="Times New Roman" w:cs="Times New Roman"/>
          <w:sz w:val="22"/>
          <w:szCs w:val="22"/>
        </w:rPr>
        <w:t xml:space="preserve">): маркировку, </w:t>
      </w:r>
      <w:proofErr w:type="spellStart"/>
      <w:r w:rsidRPr="002E6539">
        <w:rPr>
          <w:rFonts w:ascii="Times New Roman" w:hAnsi="Times New Roman" w:cs="Times New Roman"/>
          <w:sz w:val="22"/>
          <w:szCs w:val="22"/>
        </w:rPr>
        <w:t>приоритезацию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 xml:space="preserve"> и создание очередей на интерфейсах, в том числе не основе распознавания приложений (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NBAR</w:t>
      </w:r>
      <w:r w:rsidRPr="002E6539">
        <w:rPr>
          <w:rFonts w:ascii="Times New Roman" w:hAnsi="Times New Roman" w:cs="Times New Roman"/>
          <w:sz w:val="22"/>
          <w:szCs w:val="22"/>
        </w:rPr>
        <w:t>)</w:t>
      </w:r>
    </w:p>
    <w:p w:rsidR="00FE18AB" w:rsidRPr="002E6539" w:rsidRDefault="00FE18AB" w:rsidP="00FE18AB">
      <w:pPr>
        <w:widowControl/>
        <w:numPr>
          <w:ilvl w:val="2"/>
          <w:numId w:val="30"/>
        </w:numPr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Защиту трафика управления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SSH</w:t>
      </w:r>
      <w:r w:rsidRPr="002E6539">
        <w:rPr>
          <w:rFonts w:ascii="Times New Roman" w:hAnsi="Times New Roman" w:cs="Times New Roman"/>
          <w:sz w:val="22"/>
          <w:szCs w:val="22"/>
        </w:rPr>
        <w:t xml:space="preserve">,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HTTPS</w:t>
      </w:r>
      <w:r w:rsidRPr="002E6539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2E6539">
        <w:rPr>
          <w:rFonts w:ascii="Times New Roman" w:hAnsi="Times New Roman" w:cs="Times New Roman"/>
          <w:sz w:val="22"/>
          <w:szCs w:val="22"/>
          <w:lang w:val="en-US"/>
        </w:rPr>
        <w:t>SNMPv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>3</w:t>
      </w:r>
    </w:p>
    <w:p w:rsidR="00103466" w:rsidRPr="002E6539" w:rsidRDefault="00103466" w:rsidP="0030525E">
      <w:pPr>
        <w:widowControl/>
        <w:numPr>
          <w:ilvl w:val="1"/>
          <w:numId w:val="30"/>
        </w:numPr>
        <w:autoSpaceDE/>
        <w:autoSpaceDN/>
        <w:adjustRightInd/>
        <w:ind w:left="108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С целью унификации номенклатуры оборудования и упрощения администрирования узел связи ГЭХ должен по возможности использовать оборудование одного производителя и семейства с другими узлами сети межфилиальной связи ОАО «ТГК-1».</w:t>
      </w:r>
    </w:p>
    <w:p w:rsidR="00103466" w:rsidRPr="002E6539" w:rsidRDefault="00103466" w:rsidP="009728C3">
      <w:pPr>
        <w:widowControl/>
        <w:numPr>
          <w:ilvl w:val="1"/>
          <w:numId w:val="30"/>
        </w:numPr>
        <w:autoSpaceDE/>
        <w:autoSpaceDN/>
        <w:adjustRightInd/>
        <w:ind w:left="108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Оборудование узла связи ГЭХ, а также каналы связи узла связи ГЭХ с прочими узлами сети межфилиальной связи ОАО «ТГК-1» должны быть включены в существующие системы мониторинга, а также в общую зонтичную систему мониторинга ОАО «ТГК-1». При необходимости указанные системы должны быть доработаны (дополнены и т.д.) для сбора, хранения и представления в дружественном пользователю графическом виде как минимум следующей информации:</w:t>
      </w:r>
    </w:p>
    <w:p w:rsidR="00103466" w:rsidRPr="002E6539" w:rsidRDefault="00103466" w:rsidP="009728C3">
      <w:pPr>
        <w:widowControl/>
        <w:numPr>
          <w:ilvl w:val="2"/>
          <w:numId w:val="30"/>
        </w:numPr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Исправности всех аппаратных компонентов узла связи ГЭХ.</w:t>
      </w:r>
    </w:p>
    <w:p w:rsidR="00103466" w:rsidRPr="002E6539" w:rsidRDefault="00103466" w:rsidP="009728C3">
      <w:pPr>
        <w:widowControl/>
        <w:numPr>
          <w:ilvl w:val="2"/>
          <w:numId w:val="30"/>
        </w:numPr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Исправности всех каналов связи, подключенных к узлу связи ГЭХ, а также исправность стыка(</w:t>
      </w:r>
      <w:proofErr w:type="spellStart"/>
      <w:r w:rsidRPr="002E6539">
        <w:rPr>
          <w:rFonts w:ascii="Times New Roman" w:hAnsi="Times New Roman" w:cs="Times New Roman"/>
          <w:sz w:val="22"/>
          <w:szCs w:val="22"/>
        </w:rPr>
        <w:t>ов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>) узла связи с оборудованием ЛВС ГЭХ.</w:t>
      </w:r>
    </w:p>
    <w:p w:rsidR="00103466" w:rsidRPr="002E6539" w:rsidRDefault="00103466" w:rsidP="009728C3">
      <w:pPr>
        <w:widowControl/>
        <w:numPr>
          <w:ilvl w:val="2"/>
          <w:numId w:val="30"/>
        </w:numPr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Фактической скорости передачи данных (в мегабитах в секунду и в пакетах в секунду) по всем каналам, подключенным к узлу связи ГЭХ, а также стыку узла связи с ЛВС ГЭХ.</w:t>
      </w:r>
    </w:p>
    <w:p w:rsidR="00103466" w:rsidRPr="002E6539" w:rsidRDefault="00103466" w:rsidP="009728C3">
      <w:pPr>
        <w:widowControl/>
        <w:numPr>
          <w:ilvl w:val="2"/>
          <w:numId w:val="30"/>
        </w:numPr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Процента потерь пакетов на вышеуказанных каналах и стыке(ах).</w:t>
      </w:r>
    </w:p>
    <w:p w:rsidR="00103466" w:rsidRPr="002E6539" w:rsidRDefault="00103466" w:rsidP="009728C3">
      <w:pPr>
        <w:widowControl/>
        <w:numPr>
          <w:ilvl w:val="2"/>
          <w:numId w:val="30"/>
        </w:numPr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Задержки и вариативности задержки (</w:t>
      </w:r>
      <w:proofErr w:type="spellStart"/>
      <w:r w:rsidRPr="002E6539">
        <w:rPr>
          <w:rFonts w:ascii="Times New Roman" w:hAnsi="Times New Roman" w:cs="Times New Roman"/>
          <w:sz w:val="22"/>
          <w:szCs w:val="22"/>
        </w:rPr>
        <w:t>джиттера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>) на вышеуказанных каналах и стыке(ах). Указанные параметры должны измеряться раздельно для различных классов трафика с точки зрения качества обслуживания.</w:t>
      </w:r>
    </w:p>
    <w:p w:rsidR="00103466" w:rsidRPr="002E6539" w:rsidRDefault="00103466" w:rsidP="009728C3">
      <w:pPr>
        <w:widowControl/>
        <w:numPr>
          <w:ilvl w:val="2"/>
          <w:numId w:val="30"/>
        </w:numPr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Дополнительно к общей задержке в каналах связи должна измеряться и учитываться задержка, вносимая средствами криптографической защиты информации узла связи.</w:t>
      </w:r>
    </w:p>
    <w:p w:rsidR="00103466" w:rsidRPr="002E6539" w:rsidRDefault="00103466" w:rsidP="009728C3">
      <w:pPr>
        <w:ind w:left="1418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Собранные данные мониторинга должны сохраняться в течение не менее 6-12 месяцев. Точный срок хранения и требуемая степень детализации архивных данных подлежат уточнению Исполнителем и согласованию с представителями ОАО «ТГК-1» на этапе технического проектирования. Все архивные данные должны быть доступны для просмотра и анализа в графическом интерфейсе с возможностью задания произвольного периода для отображения данных (в пределах времени хранения данных).</w:t>
      </w:r>
    </w:p>
    <w:p w:rsidR="00103466" w:rsidRPr="002E6539" w:rsidRDefault="00103466" w:rsidP="009728C3">
      <w:pPr>
        <w:widowControl/>
        <w:numPr>
          <w:ilvl w:val="1"/>
          <w:numId w:val="30"/>
        </w:numPr>
        <w:autoSpaceDE/>
        <w:autoSpaceDN/>
        <w:adjustRightInd/>
        <w:ind w:left="108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Кроме того должны быть организованы системы </w:t>
      </w:r>
      <w:proofErr w:type="spellStart"/>
      <w:r w:rsidRPr="002E6539">
        <w:rPr>
          <w:rFonts w:ascii="Times New Roman" w:hAnsi="Times New Roman" w:cs="Times New Roman"/>
          <w:sz w:val="22"/>
          <w:szCs w:val="22"/>
        </w:rPr>
        <w:t>диспетчирования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 xml:space="preserve"> узла связи ГЭХ и оповещения оперативного персонала ОАО «ТГК-1» о сбоях. Система </w:t>
      </w:r>
      <w:proofErr w:type="spellStart"/>
      <w:r w:rsidRPr="002E6539">
        <w:rPr>
          <w:rFonts w:ascii="Times New Roman" w:hAnsi="Times New Roman" w:cs="Times New Roman"/>
          <w:sz w:val="22"/>
          <w:szCs w:val="22"/>
        </w:rPr>
        <w:t>диспетчирования</w:t>
      </w:r>
      <w:proofErr w:type="spellEnd"/>
      <w:r w:rsidRPr="002E6539">
        <w:rPr>
          <w:rFonts w:ascii="Times New Roman" w:hAnsi="Times New Roman" w:cs="Times New Roman"/>
          <w:sz w:val="22"/>
          <w:szCs w:val="22"/>
        </w:rPr>
        <w:t xml:space="preserve"> должна предоставлять графический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Web</w:t>
      </w:r>
      <w:r w:rsidRPr="002E6539">
        <w:rPr>
          <w:rFonts w:ascii="Times New Roman" w:hAnsi="Times New Roman" w:cs="Times New Roman"/>
          <w:sz w:val="22"/>
          <w:szCs w:val="22"/>
        </w:rPr>
        <w:t xml:space="preserve">-интерфейс, отображающий текущее </w:t>
      </w:r>
      <w:r w:rsidRPr="002E6539">
        <w:rPr>
          <w:rFonts w:ascii="Times New Roman" w:hAnsi="Times New Roman" w:cs="Times New Roman"/>
          <w:sz w:val="22"/>
          <w:szCs w:val="22"/>
        </w:rPr>
        <w:lastRenderedPageBreak/>
        <w:t xml:space="preserve">состояние всех аппаратных компонентов узла связи и всех подключенных к нему каналов по принципу исправен – не исправен. Система оповещения должна рассылать уведомления о сбоях оборудования узла связи и подключенных к нему каналов связи по электронной почте. Для этой цели система оповещения должна интегрироваться с почтовой системой ОАО «ТГК-1» на основе стандартного протокола </w:t>
      </w:r>
      <w:r w:rsidRPr="002E6539">
        <w:rPr>
          <w:rFonts w:ascii="Times New Roman" w:hAnsi="Times New Roman" w:cs="Times New Roman"/>
          <w:sz w:val="22"/>
          <w:szCs w:val="22"/>
          <w:lang w:val="en-US"/>
        </w:rPr>
        <w:t>SMTP</w:t>
      </w:r>
      <w:r w:rsidRPr="002E6539">
        <w:rPr>
          <w:rFonts w:ascii="Times New Roman" w:hAnsi="Times New Roman" w:cs="Times New Roman"/>
          <w:sz w:val="22"/>
          <w:szCs w:val="22"/>
        </w:rPr>
        <w:t>. Обе системы должны иметь дружественный графический интерфейс настройки, предусматривать обязательную  аутентификацию пользователей и ролевой доступ (как минимум две роли: только чтение и полный доступ).</w:t>
      </w:r>
    </w:p>
    <w:p w:rsidR="00103466" w:rsidRPr="002E6539" w:rsidRDefault="00103466" w:rsidP="00D14E63">
      <w:pPr>
        <w:keepNext/>
        <w:widowControl/>
        <w:numPr>
          <w:ilvl w:val="1"/>
          <w:numId w:val="0"/>
        </w:numPr>
        <w:autoSpaceDE/>
        <w:autoSpaceDN/>
        <w:adjustRightInd/>
        <w:spacing w:before="240" w:after="60"/>
        <w:ind w:left="576" w:hanging="576"/>
        <w:outlineLvl w:val="1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2E6539">
        <w:rPr>
          <w:rFonts w:ascii="Times New Roman" w:hAnsi="Times New Roman" w:cs="Times New Roman"/>
          <w:b/>
          <w:bCs/>
          <w:iCs/>
          <w:sz w:val="24"/>
          <w:szCs w:val="28"/>
        </w:rPr>
        <w:t xml:space="preserve">    В.  </w:t>
      </w:r>
      <w:r w:rsidRPr="002E6539">
        <w:rPr>
          <w:rFonts w:ascii="Times New Roman" w:hAnsi="Times New Roman" w:cs="Times New Roman"/>
          <w:b/>
          <w:sz w:val="22"/>
          <w:szCs w:val="22"/>
        </w:rPr>
        <w:t>Поставку технических средств и расходных материалов</w:t>
      </w:r>
    </w:p>
    <w:p w:rsidR="00103466" w:rsidRPr="002E6539" w:rsidRDefault="00103466" w:rsidP="0030525E">
      <w:pPr>
        <w:widowControl/>
        <w:autoSpaceDE/>
        <w:autoSpaceDN/>
        <w:adjustRightInd/>
        <w:ind w:left="36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Поставка технических средств и расходных материалов для построения узла связи ГЭХ в соответствии с согласованным Техно-рабочим проектом. На данном этапе предъявляются следующие требования:</w:t>
      </w:r>
    </w:p>
    <w:p w:rsidR="00103466" w:rsidRPr="002E6539" w:rsidRDefault="00103466" w:rsidP="0030525E">
      <w:pPr>
        <w:widowControl/>
        <w:numPr>
          <w:ilvl w:val="0"/>
          <w:numId w:val="32"/>
        </w:numPr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Поставляемая продукция должна быть новой (ранее не использованной) оригинальной продукцией и не иметь дефектов, связанных с разработкой, материалами и качеством изготовления.</w:t>
      </w:r>
    </w:p>
    <w:p w:rsidR="00103466" w:rsidRPr="002E6539" w:rsidRDefault="00103466" w:rsidP="0030525E">
      <w:pPr>
        <w:widowControl/>
        <w:numPr>
          <w:ilvl w:val="0"/>
          <w:numId w:val="32"/>
        </w:numPr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Поставляемая продукция должна представлять собой серийно выпускаемые изделия, официально поддерживаемые компаниями-производителями.</w:t>
      </w:r>
    </w:p>
    <w:p w:rsidR="00103466" w:rsidRPr="002E6539" w:rsidRDefault="00103466" w:rsidP="0030525E">
      <w:pPr>
        <w:widowControl/>
        <w:numPr>
          <w:ilvl w:val="0"/>
          <w:numId w:val="32"/>
        </w:numPr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Поставляемая продукция должна находиться в активной фазе жизненного цикла, не должна быть снята с производства и в отношении нее не должно быть выпущено предупреждений производителей о скором (менее одного года) снятии с производства или поддержки.</w:t>
      </w:r>
    </w:p>
    <w:p w:rsidR="00103466" w:rsidRPr="002E6539" w:rsidRDefault="00103466" w:rsidP="0030525E">
      <w:pPr>
        <w:widowControl/>
        <w:numPr>
          <w:ilvl w:val="0"/>
          <w:numId w:val="32"/>
        </w:numPr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На поставляемую продукцию должна быть представлена следующая документация, подтверждающая соответствие установленным требованиям: сертификаты соответствия ГОСТ Р.</w:t>
      </w:r>
    </w:p>
    <w:p w:rsidR="00103466" w:rsidRPr="002E6539" w:rsidRDefault="00103466" w:rsidP="0030525E">
      <w:pPr>
        <w:widowControl/>
        <w:numPr>
          <w:ilvl w:val="0"/>
          <w:numId w:val="32"/>
        </w:numPr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Если это предусмотрено Техно-рабочим проектом, то поставляемая продукция должна сопровождаться гарантийными обязательствами компаний-производителей. Указанные обязательства должны как минимум включать в себя бесплатную замену комплектующих, вышедших из строя по вине производителя</w:t>
      </w:r>
    </w:p>
    <w:p w:rsidR="00103466" w:rsidRPr="002E6539" w:rsidRDefault="00103466" w:rsidP="005B02E4">
      <w:pPr>
        <w:widowControl/>
        <w:autoSpaceDE/>
        <w:autoSpaceDN/>
        <w:adjustRightInd/>
        <w:ind w:left="360"/>
        <w:rPr>
          <w:rFonts w:ascii="Times New Roman" w:hAnsi="Times New Roman" w:cs="Times New Roman"/>
          <w:b/>
          <w:bCs/>
          <w:iCs/>
          <w:sz w:val="24"/>
          <w:szCs w:val="28"/>
        </w:rPr>
      </w:pPr>
    </w:p>
    <w:p w:rsidR="00103466" w:rsidRPr="002E6539" w:rsidRDefault="00103466" w:rsidP="0030525E">
      <w:pPr>
        <w:widowControl/>
        <w:autoSpaceDE/>
        <w:autoSpaceDN/>
        <w:adjustRightInd/>
        <w:ind w:left="360"/>
      </w:pPr>
      <w:r w:rsidRPr="002E6539">
        <w:rPr>
          <w:rFonts w:ascii="Times New Roman" w:hAnsi="Times New Roman" w:cs="Times New Roman"/>
          <w:b/>
          <w:bCs/>
          <w:iCs/>
          <w:sz w:val="24"/>
          <w:szCs w:val="28"/>
        </w:rPr>
        <w:t xml:space="preserve">  С. </w:t>
      </w:r>
      <w:r w:rsidRPr="002E6539">
        <w:rPr>
          <w:rFonts w:ascii="Times New Roman" w:hAnsi="Times New Roman" w:cs="Times New Roman"/>
          <w:b/>
          <w:sz w:val="22"/>
          <w:szCs w:val="22"/>
        </w:rPr>
        <w:t>Монтаж и наладку поставленного оборудования.</w:t>
      </w:r>
    </w:p>
    <w:p w:rsidR="00103466" w:rsidRPr="002E6539" w:rsidRDefault="00103466" w:rsidP="0030525E">
      <w:pPr>
        <w:ind w:left="72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Для выполнения монтажа и наладки оборудования создается рабочая группа из представителей компании-Исполнителя и ОАО «ТГК-1». Монтаж и наладка оборудования должны быть произведены без создания перерывов связи для существующей сети межфилиальной связи ОАО «ТГК-1» или для КИВС ООО «ГЭХ». Монтаж и коммутация оборудования должны быть выполнены штатным для данного оборудования образом с соблюдением требований эргономики и технической эстетики; все используемые технические средства и соединительные кабели должны быть промаркированы. Электропитание оборудования должно быть по возможности организовано отказоустойчивым образом.</w:t>
      </w:r>
    </w:p>
    <w:p w:rsidR="00103466" w:rsidRPr="002E6539" w:rsidRDefault="00103466" w:rsidP="0030525E">
      <w:pPr>
        <w:ind w:left="72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Поставка монтажных шкафов для оборудования узла связи ГЭХ, организация электропитания, кондиционирования и проч. не является предметом настоящего проекта.</w:t>
      </w:r>
    </w:p>
    <w:p w:rsidR="00103466" w:rsidRPr="002E6539" w:rsidRDefault="00103466" w:rsidP="0030525E">
      <w:pPr>
        <w:ind w:left="720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Предоставление физической среды передачи каналов связи между узлом связи ГЭХ и другими узлами связи или ее аренда, а также аренда канала связи с сетью Интернет не являются предметами настоящего проекта.</w:t>
      </w:r>
    </w:p>
    <w:p w:rsidR="00103466" w:rsidRPr="002E6539" w:rsidRDefault="00103466" w:rsidP="005B02E4">
      <w:pPr>
        <w:widowControl/>
        <w:shd w:val="clear" w:color="auto" w:fill="FFFFFF"/>
        <w:autoSpaceDE/>
        <w:autoSpaceDN/>
        <w:adjustRightInd/>
        <w:ind w:left="360"/>
      </w:pPr>
    </w:p>
    <w:p w:rsidR="00103466" w:rsidRPr="002E6539" w:rsidRDefault="00103466" w:rsidP="005B02E4">
      <w:pPr>
        <w:widowControl/>
        <w:shd w:val="clear" w:color="auto" w:fill="FFFFFF"/>
        <w:autoSpaceDE/>
        <w:autoSpaceDN/>
        <w:adjustRightInd/>
        <w:ind w:left="360"/>
      </w:pPr>
    </w:p>
    <w:p w:rsidR="00103466" w:rsidRPr="002E6539" w:rsidRDefault="00103466" w:rsidP="0030525E">
      <w:pPr>
        <w:pStyle w:val="a4"/>
        <w:numPr>
          <w:ilvl w:val="0"/>
          <w:numId w:val="33"/>
        </w:numPr>
        <w:shd w:val="clear" w:color="auto" w:fill="FFFFFF"/>
        <w:spacing w:after="0"/>
        <w:rPr>
          <w:rFonts w:ascii="Times New Roman" w:hAnsi="Times New Roman"/>
          <w:b/>
        </w:rPr>
      </w:pPr>
      <w:r w:rsidRPr="002E6539">
        <w:rPr>
          <w:rFonts w:ascii="Times New Roman" w:hAnsi="Times New Roman"/>
          <w:b/>
        </w:rPr>
        <w:t>Приемо-сдаточные испытания созданного узлов связи в соответствии с разработанным Техно-рабочим проектом и ввод узла в эксплуатацию.</w:t>
      </w:r>
    </w:p>
    <w:p w:rsidR="00103466" w:rsidRPr="002E6539" w:rsidRDefault="00103466" w:rsidP="0030525E">
      <w:pPr>
        <w:ind w:left="708"/>
        <w:rPr>
          <w:rFonts w:ascii="Times New Roman" w:hAnsi="Times New Roman" w:cs="Times New Roman"/>
          <w:b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Испытания проводятся на территории Заказчика (площадке ОАО «ТГК-1», либо на объекте размещения узла связи ГЭХ). Ввод узла в эксплуатацию оформляется Актом приемки узла в промышленную эксплуатацию.</w:t>
      </w:r>
    </w:p>
    <w:p w:rsidR="00103466" w:rsidRPr="002E6539" w:rsidRDefault="00103466" w:rsidP="00CB4B23">
      <w:pPr>
        <w:keepNext/>
        <w:widowControl/>
        <w:numPr>
          <w:ilvl w:val="1"/>
          <w:numId w:val="0"/>
        </w:numPr>
        <w:autoSpaceDE/>
        <w:autoSpaceDN/>
        <w:adjustRightInd/>
        <w:spacing w:before="240" w:after="60"/>
        <w:ind w:left="576" w:hanging="576"/>
        <w:outlineLvl w:val="1"/>
        <w:rPr>
          <w:rFonts w:ascii="Times New Roman" w:hAnsi="Times New Roman"/>
          <w:b/>
          <w:sz w:val="24"/>
          <w:szCs w:val="24"/>
        </w:rPr>
      </w:pPr>
      <w:r w:rsidRPr="002E6539">
        <w:rPr>
          <w:rFonts w:ascii="Times New Roman" w:hAnsi="Times New Roman" w:cs="Times New Roman"/>
          <w:b/>
          <w:bCs/>
          <w:iCs/>
          <w:sz w:val="24"/>
          <w:szCs w:val="28"/>
        </w:rPr>
        <w:t xml:space="preserve">     </w:t>
      </w:r>
    </w:p>
    <w:p w:rsidR="00103466" w:rsidRPr="002E6539" w:rsidRDefault="00103466" w:rsidP="00D14E63">
      <w:pPr>
        <w:widowControl/>
        <w:numPr>
          <w:ilvl w:val="0"/>
          <w:numId w:val="17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E6539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103466" w:rsidRPr="002E6539" w:rsidRDefault="00103466" w:rsidP="00AD572B">
      <w:pPr>
        <w:rPr>
          <w:rFonts w:ascii="Times New Roman" w:hAnsi="Times New Roman" w:cs="Times New Roman"/>
          <w:color w:val="000000"/>
          <w:sz w:val="22"/>
          <w:szCs w:val="22"/>
        </w:rPr>
      </w:pPr>
      <w:bookmarkStart w:id="2" w:name="_MailEndCompose"/>
    </w:p>
    <w:bookmarkEnd w:id="2"/>
    <w:p w:rsidR="00103466" w:rsidRPr="002E6539" w:rsidRDefault="00103466" w:rsidP="00AF47E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6539">
        <w:rPr>
          <w:rFonts w:ascii="Times New Roman" w:hAnsi="Times New Roman" w:cs="Times New Roman"/>
          <w:b/>
          <w:sz w:val="24"/>
          <w:szCs w:val="24"/>
        </w:rPr>
        <w:lastRenderedPageBreak/>
        <w:t>3.1. Требования к подрядной организации:</w:t>
      </w:r>
    </w:p>
    <w:p w:rsidR="00103466" w:rsidRPr="002E6539" w:rsidRDefault="00103466" w:rsidP="00AF47E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154808868"/>
      <w:bookmarkStart w:id="4" w:name="_Toc154810998"/>
      <w:bookmarkStart w:id="5" w:name="_Toc154983026"/>
      <w:bookmarkStart w:id="6" w:name="_Toc157941946"/>
      <w:bookmarkStart w:id="7" w:name="_Toc159385167"/>
    </w:p>
    <w:p w:rsidR="00103466" w:rsidRPr="002E6539" w:rsidRDefault="00103466" w:rsidP="00AF47E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6539">
        <w:rPr>
          <w:rFonts w:ascii="Times New Roman" w:hAnsi="Times New Roman" w:cs="Times New Roman"/>
          <w:b/>
          <w:sz w:val="24"/>
          <w:szCs w:val="24"/>
        </w:rPr>
        <w:t>3.1.1. Общие требования</w:t>
      </w:r>
      <w:bookmarkEnd w:id="3"/>
      <w:bookmarkEnd w:id="4"/>
      <w:bookmarkEnd w:id="5"/>
      <w:bookmarkEnd w:id="6"/>
      <w:bookmarkEnd w:id="7"/>
      <w:r w:rsidRPr="002E6539">
        <w:rPr>
          <w:rFonts w:ascii="Times New Roman" w:hAnsi="Times New Roman" w:cs="Times New Roman"/>
          <w:b/>
          <w:sz w:val="24"/>
          <w:szCs w:val="24"/>
        </w:rPr>
        <w:t>:</w:t>
      </w:r>
    </w:p>
    <w:p w:rsidR="00103466" w:rsidRPr="002E6539" w:rsidRDefault="00103466" w:rsidP="00AF47E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3466" w:rsidRPr="002E6539" w:rsidRDefault="00103466" w:rsidP="009936C2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3.1.1.1. Наличие положительного опыта работы  по реализации аналогичных проектов.</w:t>
      </w:r>
    </w:p>
    <w:p w:rsidR="00103466" w:rsidRPr="002E6539" w:rsidRDefault="00103466" w:rsidP="009936C2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</w:p>
    <w:p w:rsidR="00103466" w:rsidRPr="002E6539" w:rsidRDefault="00103466" w:rsidP="00E877F3">
      <w:pPr>
        <w:widowControl/>
        <w:autoSpaceDE/>
        <w:autoSpaceDN/>
        <w:adjustRightInd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3.1.1.2. </w:t>
      </w:r>
      <w:r w:rsidRPr="002E6539">
        <w:rPr>
          <w:rFonts w:ascii="Times New Roman" w:hAnsi="Times New Roman" w:cs="Times New Roman"/>
          <w:color w:val="000000"/>
          <w:sz w:val="22"/>
          <w:szCs w:val="22"/>
        </w:rPr>
        <w:t xml:space="preserve">Наличие партнерского статуса </w:t>
      </w:r>
      <w:r w:rsidRPr="002E6539">
        <w:rPr>
          <w:rFonts w:ascii="Times New Roman" w:hAnsi="Times New Roman" w:cs="Times New Roman"/>
          <w:b/>
          <w:color w:val="000000"/>
          <w:sz w:val="22"/>
          <w:szCs w:val="22"/>
          <w:lang w:val="en-US"/>
        </w:rPr>
        <w:t>HP</w:t>
      </w:r>
      <w:r w:rsidRPr="002E6539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Pr="002E6539">
        <w:rPr>
          <w:rFonts w:ascii="Times New Roman" w:hAnsi="Times New Roman" w:cs="Times New Roman"/>
          <w:b/>
          <w:color w:val="000000"/>
          <w:sz w:val="22"/>
          <w:szCs w:val="22"/>
          <w:lang w:val="en-US"/>
        </w:rPr>
        <w:t>Preferred</w:t>
      </w:r>
      <w:r w:rsidRPr="002E6539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Pr="002E6539">
        <w:rPr>
          <w:rFonts w:ascii="Times New Roman" w:hAnsi="Times New Roman" w:cs="Times New Roman"/>
          <w:b/>
          <w:color w:val="000000"/>
          <w:sz w:val="22"/>
          <w:szCs w:val="22"/>
          <w:lang w:val="en-US"/>
        </w:rPr>
        <w:t>Partner</w:t>
      </w:r>
      <w:r w:rsidRPr="002E6539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Pr="002E6539">
        <w:rPr>
          <w:rFonts w:ascii="Times New Roman" w:hAnsi="Times New Roman" w:cs="Times New Roman"/>
          <w:b/>
          <w:color w:val="000000"/>
          <w:sz w:val="22"/>
          <w:szCs w:val="22"/>
          <w:lang w:val="en-US"/>
        </w:rPr>
        <w:t>Gold</w:t>
      </w:r>
      <w:r w:rsidRPr="002E6539">
        <w:rPr>
          <w:rFonts w:ascii="Times New Roman" w:hAnsi="Times New Roman" w:cs="Times New Roman"/>
          <w:color w:val="000000"/>
          <w:sz w:val="22"/>
          <w:szCs w:val="22"/>
        </w:rPr>
        <w:t>, а</w:t>
      </w:r>
      <w:r w:rsidRPr="002E6539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Pr="002E6539">
        <w:rPr>
          <w:rFonts w:ascii="Times New Roman" w:hAnsi="Times New Roman" w:cs="Times New Roman"/>
          <w:color w:val="000000"/>
          <w:sz w:val="22"/>
          <w:szCs w:val="22"/>
        </w:rPr>
        <w:t xml:space="preserve">также партнерского статуса компании </w:t>
      </w:r>
      <w:proofErr w:type="spellStart"/>
      <w:r w:rsidRPr="002E6539">
        <w:rPr>
          <w:rFonts w:ascii="Times New Roman" w:hAnsi="Times New Roman" w:cs="Times New Roman"/>
          <w:b/>
          <w:color w:val="000000"/>
          <w:sz w:val="22"/>
          <w:szCs w:val="22"/>
        </w:rPr>
        <w:t>Cisco</w:t>
      </w:r>
      <w:proofErr w:type="spellEnd"/>
      <w:r w:rsidRPr="002E6539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 w:rsidRPr="002E6539">
        <w:rPr>
          <w:rFonts w:ascii="Times New Roman" w:hAnsi="Times New Roman" w:cs="Times New Roman"/>
          <w:b/>
          <w:color w:val="000000"/>
          <w:sz w:val="22"/>
          <w:szCs w:val="22"/>
        </w:rPr>
        <w:t>Systems</w:t>
      </w:r>
      <w:proofErr w:type="spellEnd"/>
      <w:r w:rsidRPr="002E6539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spellStart"/>
      <w:r w:rsidRPr="002E6539">
        <w:rPr>
          <w:rFonts w:ascii="Times New Roman" w:hAnsi="Times New Roman" w:cs="Times New Roman"/>
          <w:b/>
          <w:color w:val="000000"/>
          <w:sz w:val="22"/>
          <w:szCs w:val="22"/>
        </w:rPr>
        <w:t>Inc</w:t>
      </w:r>
      <w:proofErr w:type="spellEnd"/>
      <w:r w:rsidRPr="002E6539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. </w:t>
      </w:r>
    </w:p>
    <w:p w:rsidR="00103466" w:rsidRPr="002E6539" w:rsidRDefault="00103466" w:rsidP="00E877F3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2"/>
          <w:szCs w:val="22"/>
        </w:rPr>
      </w:pPr>
      <w:r w:rsidRPr="002E6539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           </w:t>
      </w:r>
      <w:r w:rsidRPr="002E6539">
        <w:rPr>
          <w:rFonts w:ascii="Times New Roman" w:hAnsi="Times New Roman" w:cs="Times New Roman"/>
          <w:color w:val="000000"/>
          <w:sz w:val="22"/>
          <w:szCs w:val="22"/>
        </w:rPr>
        <w:t>Наличие лицензии ЦЛСЗ ФСБ РФ на деятельность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средств.</w:t>
      </w:r>
    </w:p>
    <w:p w:rsidR="00103466" w:rsidRPr="002E6539" w:rsidRDefault="00103466" w:rsidP="009936C2">
      <w:pPr>
        <w:rPr>
          <w:rFonts w:ascii="Times New Roman" w:hAnsi="Times New Roman" w:cs="Times New Roman"/>
          <w:sz w:val="22"/>
          <w:szCs w:val="22"/>
        </w:rPr>
      </w:pPr>
    </w:p>
    <w:p w:rsidR="00103466" w:rsidRPr="002E6539" w:rsidRDefault="00103466" w:rsidP="003A6A9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3.1.1.3. Обеспечить соответствие сметной документации требованиям системы        ценообразования, принятой в ОАО «ТГК-1»;</w:t>
      </w:r>
    </w:p>
    <w:p w:rsidR="00103466" w:rsidRPr="002E6539" w:rsidRDefault="00103466" w:rsidP="003A6A91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:rsidR="00103466" w:rsidRPr="002E6539" w:rsidRDefault="00103466" w:rsidP="003A6A9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3.1.1.4.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103466" w:rsidRPr="002E6539" w:rsidRDefault="00103466" w:rsidP="003A6A9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:rsidR="00103466" w:rsidRPr="002E6539" w:rsidRDefault="00103466" w:rsidP="003A6A9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3.1.1.5.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103466" w:rsidRPr="002E6539" w:rsidRDefault="00103466" w:rsidP="003A6A9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:rsidR="00103466" w:rsidRPr="002E6539" w:rsidRDefault="00103466" w:rsidP="003A6A9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3.1.1.6. 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 Например: образование, сбор, вывоз и размещение строительно-промышленных отходов, других отходов I-IV классов опасности, а также других значимых экологических аспектов);</w:t>
      </w:r>
    </w:p>
    <w:p w:rsidR="00103466" w:rsidRPr="002E6539" w:rsidRDefault="00103466" w:rsidP="003A6A9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:rsidR="00103466" w:rsidRPr="002E6539" w:rsidRDefault="00103466" w:rsidP="003A6A9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3.1.1.7.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103466" w:rsidRPr="002E6539" w:rsidRDefault="00103466" w:rsidP="003A6A9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:rsidR="00103466" w:rsidRPr="002E6539" w:rsidRDefault="00103466" w:rsidP="003A6A9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3.1.1.8. Акты сдачи - приемки могут быть подписаны Заказчиком при условии выполнения подрядчиком указанных выше требований.</w:t>
      </w:r>
    </w:p>
    <w:p w:rsidR="00103466" w:rsidRPr="002E6539" w:rsidRDefault="00103466" w:rsidP="00AF47E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03466" w:rsidRPr="002E6539" w:rsidRDefault="00103466" w:rsidP="00AF47EC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sz w:val="22"/>
          <w:szCs w:val="22"/>
        </w:rPr>
      </w:pPr>
    </w:p>
    <w:p w:rsidR="00103466" w:rsidRPr="002E6539" w:rsidRDefault="00103466" w:rsidP="00AF47E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bookmarkStart w:id="8" w:name="_Toc154808869"/>
      <w:bookmarkStart w:id="9" w:name="_Toc154810999"/>
      <w:bookmarkStart w:id="10" w:name="_Toc154983027"/>
      <w:bookmarkStart w:id="11" w:name="_Toc157941947"/>
      <w:bookmarkStart w:id="12" w:name="_Toc159385168"/>
      <w:r w:rsidRPr="002E6539">
        <w:rPr>
          <w:rFonts w:ascii="Times New Roman" w:hAnsi="Times New Roman" w:cs="Times New Roman"/>
          <w:b/>
          <w:sz w:val="22"/>
          <w:szCs w:val="22"/>
        </w:rPr>
        <w:t>3.2.2. Специальные требования</w:t>
      </w:r>
      <w:bookmarkEnd w:id="8"/>
      <w:bookmarkEnd w:id="9"/>
      <w:bookmarkEnd w:id="10"/>
      <w:bookmarkEnd w:id="11"/>
      <w:bookmarkEnd w:id="12"/>
      <w:r w:rsidRPr="002E6539">
        <w:rPr>
          <w:rFonts w:ascii="Times New Roman" w:hAnsi="Times New Roman" w:cs="Times New Roman"/>
          <w:b/>
          <w:sz w:val="22"/>
          <w:szCs w:val="22"/>
        </w:rPr>
        <w:t>:</w:t>
      </w:r>
    </w:p>
    <w:p w:rsidR="00103466" w:rsidRPr="002E6539" w:rsidRDefault="00103466" w:rsidP="00AD572B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3.2.2.1 </w:t>
      </w:r>
      <w:r w:rsidRPr="002E6539">
        <w:rPr>
          <w:rFonts w:ascii="Times New Roman" w:hAnsi="Times New Roman" w:cs="Times New Roman"/>
          <w:color w:val="000000"/>
          <w:sz w:val="22"/>
          <w:szCs w:val="22"/>
        </w:rPr>
        <w:t xml:space="preserve">Возможность поддержки поставляемой оборудования сервисом и снабжения расходными материалами. </w:t>
      </w:r>
    </w:p>
    <w:p w:rsidR="00103466" w:rsidRPr="002E6539" w:rsidRDefault="00103466" w:rsidP="00295F14">
      <w:pPr>
        <w:widowControl/>
        <w:autoSpaceDE/>
        <w:autoSpaceDN/>
        <w:adjustRightInd/>
        <w:spacing w:before="24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 xml:space="preserve">3.2.2.2 </w:t>
      </w:r>
      <w:r w:rsidRPr="002E6539">
        <w:rPr>
          <w:rFonts w:ascii="Times New Roman" w:hAnsi="Times New Roman" w:cs="Times New Roman"/>
          <w:snapToGrid w:val="0"/>
          <w:sz w:val="22"/>
          <w:szCs w:val="22"/>
        </w:rPr>
        <w:t>Заявка участника должна быть действительна в течение срока, указанного Участником в письме о подаче оферты.  В любом случае   этот  срок  не должен   быть  менее 90 календарных дней со дня, следующего за днем окончания приема Заявок. Указание меньшего срока может быть основанием для отклонения Заявки.</w:t>
      </w:r>
    </w:p>
    <w:p w:rsidR="00103466" w:rsidRPr="002E6539" w:rsidRDefault="00103466" w:rsidP="00295F14">
      <w:pPr>
        <w:widowControl/>
        <w:autoSpaceDE/>
        <w:autoSpaceDN/>
        <w:adjustRightInd/>
        <w:spacing w:before="24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2E6539">
        <w:rPr>
          <w:rFonts w:ascii="Times New Roman" w:hAnsi="Times New Roman" w:cs="Times New Roman"/>
          <w:snapToGrid w:val="0"/>
          <w:sz w:val="22"/>
          <w:szCs w:val="22"/>
        </w:rPr>
        <w:t>3.2.2.3 Заявка участника должна содержать стоимость на работы  в рублях, а стоимость импортного оборудования в валюте страны производителя.</w:t>
      </w:r>
    </w:p>
    <w:p w:rsidR="00103466" w:rsidRPr="002E6539" w:rsidRDefault="00103466" w:rsidP="00295F1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103466" w:rsidRPr="002E6539" w:rsidRDefault="00103466" w:rsidP="00295F1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3.2.2.3 Договор должен соответствовать типовой форме, утвержденной приказом Генерального директора ОАО «ТГК-1»</w:t>
      </w:r>
    </w:p>
    <w:p w:rsidR="00103466" w:rsidRPr="002E6539" w:rsidRDefault="00103466" w:rsidP="00AF47E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03466" w:rsidRPr="002E6539" w:rsidRDefault="00103466" w:rsidP="00AF47E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3466" w:rsidRPr="002E6539" w:rsidRDefault="00103466" w:rsidP="00AF47E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6539">
        <w:rPr>
          <w:rFonts w:ascii="Times New Roman" w:hAnsi="Times New Roman" w:cs="Times New Roman"/>
          <w:b/>
          <w:sz w:val="24"/>
          <w:szCs w:val="24"/>
        </w:rPr>
        <w:t>3.3. Требования к защите конфиденциальной информации:</w:t>
      </w:r>
    </w:p>
    <w:p w:rsidR="00103466" w:rsidRPr="002E6539" w:rsidRDefault="00103466" w:rsidP="00AF47EC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lastRenderedPageBreak/>
        <w:t>Подрядчик обязан предоставить сведения:</w:t>
      </w:r>
    </w:p>
    <w:p w:rsidR="00103466" w:rsidRPr="002E6539" w:rsidRDefault="00103466" w:rsidP="00AF47E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- 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103466" w:rsidRPr="002E6539" w:rsidRDefault="00103466" w:rsidP="00AF47E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- 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103466" w:rsidRPr="002E6539" w:rsidRDefault="00103466" w:rsidP="00AF47E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  <w:r w:rsidRPr="002E6539">
        <w:rPr>
          <w:rFonts w:ascii="Times New Roman" w:hAnsi="Times New Roman" w:cs="Times New Roman"/>
          <w:sz w:val="22"/>
          <w:szCs w:val="22"/>
        </w:rPr>
        <w:t>- 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103466" w:rsidRPr="002E6539" w:rsidRDefault="00103466" w:rsidP="00AF47EC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6539">
        <w:rPr>
          <w:rFonts w:ascii="Times New Roman" w:hAnsi="Times New Roman" w:cs="Times New Roman"/>
          <w:sz w:val="22"/>
          <w:szCs w:val="22"/>
        </w:rPr>
        <w:t>Подрядчик обязан заключить с ОАО «ТГК-1» соглашение о конфиденциальности (по форме ОАО «ТГК-1»), данная форма должна быть неотъемлемым приложением технического задания</w:t>
      </w:r>
      <w:r w:rsidRPr="002E6539">
        <w:rPr>
          <w:rFonts w:ascii="Times New Roman" w:hAnsi="Times New Roman" w:cs="Times New Roman"/>
          <w:i/>
          <w:sz w:val="24"/>
          <w:szCs w:val="24"/>
        </w:rPr>
        <w:t>.</w:t>
      </w:r>
    </w:p>
    <w:p w:rsidR="00103466" w:rsidRPr="002E6539" w:rsidRDefault="00103466" w:rsidP="00AF47E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3466" w:rsidRPr="002E6539" w:rsidRDefault="00103466" w:rsidP="00AF47E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3466" w:rsidRDefault="00103466"/>
    <w:sectPr w:rsidR="00103466" w:rsidSect="00982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3048B8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BF3E91"/>
    <w:multiLevelType w:val="hybridMultilevel"/>
    <w:tmpl w:val="1B7A5F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26205CA"/>
    <w:multiLevelType w:val="hybridMultilevel"/>
    <w:tmpl w:val="75BE8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142161"/>
    <w:multiLevelType w:val="hybridMultilevel"/>
    <w:tmpl w:val="FDFAF936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1C4ABFD8">
      <w:start w:val="1"/>
      <w:numFmt w:val="decimal"/>
      <w:lvlText w:val="%2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5F83C22"/>
    <w:multiLevelType w:val="multilevel"/>
    <w:tmpl w:val="A8C4EC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159F1731"/>
    <w:multiLevelType w:val="multilevel"/>
    <w:tmpl w:val="A8C4EC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17444CE2"/>
    <w:multiLevelType w:val="hybridMultilevel"/>
    <w:tmpl w:val="638EC224"/>
    <w:lvl w:ilvl="0" w:tplc="6C66F78A">
      <w:start w:val="1"/>
      <w:numFmt w:val="bullet"/>
      <w:lvlText w:val=""/>
      <w:lvlJc w:val="left"/>
      <w:pPr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7">
    <w:nsid w:val="17AA7883"/>
    <w:multiLevelType w:val="multilevel"/>
    <w:tmpl w:val="A8C4EC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FD43B67"/>
    <w:multiLevelType w:val="multilevel"/>
    <w:tmpl w:val="A8C4EC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nsid w:val="29A25414"/>
    <w:multiLevelType w:val="hybridMultilevel"/>
    <w:tmpl w:val="DA5CBE36"/>
    <w:lvl w:ilvl="0" w:tplc="04190015">
      <w:start w:val="4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2B66248A"/>
    <w:multiLevelType w:val="hybridMultilevel"/>
    <w:tmpl w:val="22187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EA15D0"/>
    <w:multiLevelType w:val="hybridMultilevel"/>
    <w:tmpl w:val="1B7A5F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1350BAA"/>
    <w:multiLevelType w:val="multilevel"/>
    <w:tmpl w:val="A8C4EC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830424"/>
    <w:multiLevelType w:val="hybridMultilevel"/>
    <w:tmpl w:val="0ACEE5D6"/>
    <w:lvl w:ilvl="0" w:tplc="6C66F78A">
      <w:start w:val="1"/>
      <w:numFmt w:val="bullet"/>
      <w:pStyle w:val="a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9953C55"/>
    <w:multiLevelType w:val="hybridMultilevel"/>
    <w:tmpl w:val="A100F868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336AF2"/>
    <w:multiLevelType w:val="hybridMultilevel"/>
    <w:tmpl w:val="3AB0B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8677E2"/>
    <w:multiLevelType w:val="multilevel"/>
    <w:tmpl w:val="A8C4EC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>
    <w:nsid w:val="4B316201"/>
    <w:multiLevelType w:val="hybridMultilevel"/>
    <w:tmpl w:val="E1AE748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13058D6"/>
    <w:multiLevelType w:val="multilevel"/>
    <w:tmpl w:val="C3D43BA4"/>
    <w:lvl w:ilvl="0">
      <w:start w:val="3"/>
      <w:numFmt w:val="decimal"/>
      <w:lvlText w:val="%1."/>
      <w:lvlJc w:val="left"/>
      <w:pPr>
        <w:ind w:left="525" w:hanging="525"/>
      </w:pPr>
      <w:rPr>
        <w:rFonts w:cs="Times New Roman" w:hint="default"/>
        <w:color w:val="2E74B5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cs="Times New Roman" w:hint="default"/>
        <w:color w:val="2E74B5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2E74B5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2E74B5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2E74B5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2E74B5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2E74B5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2E74B5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2E74B5"/>
      </w:rPr>
    </w:lvl>
  </w:abstractNum>
  <w:abstractNum w:abstractNumId="21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81607A2"/>
    <w:multiLevelType w:val="hybridMultilevel"/>
    <w:tmpl w:val="87F6708A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>
    <w:nsid w:val="5C922412"/>
    <w:multiLevelType w:val="hybridMultilevel"/>
    <w:tmpl w:val="D2D6DF98"/>
    <w:lvl w:ilvl="0" w:tplc="06DA23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A7B41A8"/>
    <w:multiLevelType w:val="multilevel"/>
    <w:tmpl w:val="A8C4EC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6C1111D3"/>
    <w:multiLevelType w:val="hybridMultilevel"/>
    <w:tmpl w:val="1B7A5F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ECA142C"/>
    <w:multiLevelType w:val="hybridMultilevel"/>
    <w:tmpl w:val="6D48DD30"/>
    <w:lvl w:ilvl="0" w:tplc="33EC4B0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FE1587C"/>
    <w:multiLevelType w:val="hybridMultilevel"/>
    <w:tmpl w:val="1B7A5F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70276935"/>
    <w:multiLevelType w:val="multilevel"/>
    <w:tmpl w:val="D22C73C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722D7850"/>
    <w:multiLevelType w:val="multilevel"/>
    <w:tmpl w:val="A8C4EC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74995DE4"/>
    <w:multiLevelType w:val="multilevel"/>
    <w:tmpl w:val="19566034"/>
    <w:lvl w:ilvl="0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31">
    <w:nsid w:val="75977750"/>
    <w:multiLevelType w:val="multilevel"/>
    <w:tmpl w:val="A8C4EC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8"/>
  </w:num>
  <w:num w:numId="4">
    <w:abstractNumId w:val="21"/>
  </w:num>
  <w:num w:numId="5">
    <w:abstractNumId w:val="14"/>
  </w:num>
  <w:num w:numId="6">
    <w:abstractNumId w:val="25"/>
  </w:num>
  <w:num w:numId="7">
    <w:abstractNumId w:val="12"/>
  </w:num>
  <w:num w:numId="8">
    <w:abstractNumId w:val="19"/>
  </w:num>
  <w:num w:numId="9">
    <w:abstractNumId w:val="27"/>
  </w:num>
  <w:num w:numId="10">
    <w:abstractNumId w:val="23"/>
  </w:num>
  <w:num w:numId="11">
    <w:abstractNumId w:val="16"/>
  </w:num>
  <w:num w:numId="12">
    <w:abstractNumId w:val="2"/>
  </w:num>
  <w:num w:numId="13">
    <w:abstractNumId w:val="17"/>
  </w:num>
  <w:num w:numId="14">
    <w:abstractNumId w:val="1"/>
  </w:num>
  <w:num w:numId="15">
    <w:abstractNumId w:val="11"/>
  </w:num>
  <w:num w:numId="16">
    <w:abstractNumId w:val="15"/>
  </w:num>
  <w:num w:numId="17">
    <w:abstractNumId w:val="30"/>
  </w:num>
  <w:num w:numId="18">
    <w:abstractNumId w:val="6"/>
  </w:num>
  <w:num w:numId="19">
    <w:abstractNumId w:val="24"/>
  </w:num>
  <w:num w:numId="20">
    <w:abstractNumId w:val="13"/>
  </w:num>
  <w:num w:numId="21">
    <w:abstractNumId w:val="29"/>
  </w:num>
  <w:num w:numId="22">
    <w:abstractNumId w:val="31"/>
  </w:num>
  <w:num w:numId="23">
    <w:abstractNumId w:val="28"/>
  </w:num>
  <w:num w:numId="24">
    <w:abstractNumId w:val="7"/>
  </w:num>
  <w:num w:numId="25">
    <w:abstractNumId w:val="18"/>
  </w:num>
  <w:num w:numId="26">
    <w:abstractNumId w:val="4"/>
  </w:num>
  <w:num w:numId="27">
    <w:abstractNumId w:val="20"/>
  </w:num>
  <w:num w:numId="28">
    <w:abstractNumId w:val="5"/>
  </w:num>
  <w:num w:numId="29">
    <w:abstractNumId w:val="9"/>
  </w:num>
  <w:num w:numId="30">
    <w:abstractNumId w:val="26"/>
  </w:num>
  <w:num w:numId="31">
    <w:abstractNumId w:val="3"/>
  </w:num>
  <w:num w:numId="32">
    <w:abstractNumId w:val="22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5C1"/>
    <w:rsid w:val="000A3849"/>
    <w:rsid w:val="00103466"/>
    <w:rsid w:val="00116622"/>
    <w:rsid w:val="00165448"/>
    <w:rsid w:val="00173AAF"/>
    <w:rsid w:val="00202804"/>
    <w:rsid w:val="00226424"/>
    <w:rsid w:val="00227492"/>
    <w:rsid w:val="00270255"/>
    <w:rsid w:val="00295F14"/>
    <w:rsid w:val="002A0715"/>
    <w:rsid w:val="002A3955"/>
    <w:rsid w:val="002E6539"/>
    <w:rsid w:val="002F7BC0"/>
    <w:rsid w:val="0030525E"/>
    <w:rsid w:val="00332FF4"/>
    <w:rsid w:val="00335A4D"/>
    <w:rsid w:val="00397349"/>
    <w:rsid w:val="003A6A91"/>
    <w:rsid w:val="003E129D"/>
    <w:rsid w:val="00420853"/>
    <w:rsid w:val="0042704A"/>
    <w:rsid w:val="00431BC5"/>
    <w:rsid w:val="004C100C"/>
    <w:rsid w:val="005305D9"/>
    <w:rsid w:val="00534597"/>
    <w:rsid w:val="005B02E4"/>
    <w:rsid w:val="00622ADF"/>
    <w:rsid w:val="0072690C"/>
    <w:rsid w:val="007D0632"/>
    <w:rsid w:val="008A263F"/>
    <w:rsid w:val="00951644"/>
    <w:rsid w:val="009728C3"/>
    <w:rsid w:val="00976F9B"/>
    <w:rsid w:val="00982AE3"/>
    <w:rsid w:val="0099214F"/>
    <w:rsid w:val="009936C2"/>
    <w:rsid w:val="00A515C1"/>
    <w:rsid w:val="00A77985"/>
    <w:rsid w:val="00A93F96"/>
    <w:rsid w:val="00AD572B"/>
    <w:rsid w:val="00AF47EC"/>
    <w:rsid w:val="00B71C6D"/>
    <w:rsid w:val="00BE2038"/>
    <w:rsid w:val="00CB4B23"/>
    <w:rsid w:val="00D14E63"/>
    <w:rsid w:val="00D6734A"/>
    <w:rsid w:val="00DC7A76"/>
    <w:rsid w:val="00E877F3"/>
    <w:rsid w:val="00F5472F"/>
    <w:rsid w:val="00F55868"/>
    <w:rsid w:val="00FE18AB"/>
    <w:rsid w:val="00FE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14F165D-F565-405B-871C-E622BD62A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F47E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">
    <w:name w:val="heading 2"/>
    <w:basedOn w:val="a0"/>
    <w:next w:val="a0"/>
    <w:link w:val="20"/>
    <w:uiPriority w:val="99"/>
    <w:qFormat/>
    <w:rsid w:val="00DC7A76"/>
    <w:pPr>
      <w:keepNext/>
      <w:keepLines/>
      <w:spacing w:before="40"/>
      <w:outlineLvl w:val="1"/>
    </w:pPr>
    <w:rPr>
      <w:rFonts w:ascii="Calibri Light" w:hAnsi="Calibri Light" w:cs="Times New Roman"/>
      <w:color w:val="2E74B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DC7A76"/>
    <w:rPr>
      <w:rFonts w:ascii="Calibri Light" w:hAnsi="Calibri Light" w:cs="Times New Roman"/>
      <w:color w:val="2E74B5"/>
      <w:sz w:val="26"/>
      <w:szCs w:val="26"/>
      <w:lang w:eastAsia="ru-RU"/>
    </w:rPr>
  </w:style>
  <w:style w:type="paragraph" w:styleId="a4">
    <w:name w:val="List Paragraph"/>
    <w:basedOn w:val="a0"/>
    <w:uiPriority w:val="99"/>
    <w:qFormat/>
    <w:rsid w:val="00AF47E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5">
    <w:name w:val="Balloon Text"/>
    <w:basedOn w:val="a0"/>
    <w:link w:val="a6"/>
    <w:uiPriority w:val="99"/>
    <w:semiHidden/>
    <w:rsid w:val="002028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202804"/>
    <w:rPr>
      <w:rFonts w:ascii="Segoe UI" w:hAnsi="Segoe UI" w:cs="Segoe UI"/>
      <w:sz w:val="18"/>
      <w:szCs w:val="18"/>
      <w:lang w:eastAsia="ru-RU"/>
    </w:rPr>
  </w:style>
  <w:style w:type="character" w:customStyle="1" w:styleId="a7">
    <w:name w:val="Маркировка Знак"/>
    <w:link w:val="a8"/>
    <w:uiPriority w:val="99"/>
    <w:locked/>
    <w:rsid w:val="00F5472F"/>
    <w:rPr>
      <w:sz w:val="24"/>
    </w:rPr>
  </w:style>
  <w:style w:type="paragraph" w:customStyle="1" w:styleId="a8">
    <w:name w:val="Маркировка"/>
    <w:basedOn w:val="a"/>
    <w:link w:val="a7"/>
    <w:uiPriority w:val="99"/>
    <w:rsid w:val="00F5472F"/>
    <w:pPr>
      <w:keepLines/>
      <w:widowControl/>
      <w:numPr>
        <w:numId w:val="0"/>
      </w:numPr>
      <w:tabs>
        <w:tab w:val="num" w:pos="2149"/>
      </w:tabs>
      <w:autoSpaceDE/>
      <w:autoSpaceDN/>
      <w:adjustRightInd/>
      <w:spacing w:before="60" w:after="60" w:line="288" w:lineRule="auto"/>
      <w:ind w:left="2149" w:right="284" w:hanging="357"/>
      <w:contextualSpacing w:val="0"/>
      <w:jc w:val="both"/>
    </w:pPr>
    <w:rPr>
      <w:rFonts w:ascii="Calibri" w:eastAsia="Calibri" w:hAnsi="Calibri" w:cs="Times New Roman"/>
      <w:sz w:val="24"/>
      <w:szCs w:val="24"/>
    </w:rPr>
  </w:style>
  <w:style w:type="paragraph" w:styleId="a">
    <w:name w:val="List Bullet"/>
    <w:basedOn w:val="a0"/>
    <w:uiPriority w:val="99"/>
    <w:semiHidden/>
    <w:rsid w:val="00F5472F"/>
    <w:pPr>
      <w:numPr>
        <w:numId w:val="1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2543</Words>
  <Characters>17725</Characters>
  <Application>Microsoft Office Word</Application>
  <DocSecurity>0</DocSecurity>
  <Lines>147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20228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Лавров Александр Александрович</dc:creator>
  <cp:keywords/>
  <dc:description/>
  <cp:lastModifiedBy>Самойлова Юлия Антоновна</cp:lastModifiedBy>
  <cp:revision>3</cp:revision>
  <cp:lastPrinted>2015-02-26T07:22:00Z</cp:lastPrinted>
  <dcterms:created xsi:type="dcterms:W3CDTF">2015-02-26T07:52:00Z</dcterms:created>
  <dcterms:modified xsi:type="dcterms:W3CDTF">2015-02-26T11:47:00Z</dcterms:modified>
</cp:coreProperties>
</file>